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7151E" w:rsidRDefault="008A3B3A">
      <w:pPr>
        <w:jc w:val="right"/>
        <w:rPr>
          <w:shd w:val="clear" w:color="auto" w:fill="FFFF00"/>
        </w:rPr>
      </w:pPr>
      <w:r w:rsidRPr="00606BCF">
        <w:rPr>
          <w:noProof/>
          <w:shd w:val="clear" w:color="auto" w:fill="FFFF00"/>
        </w:rPr>
        <w:drawing>
          <wp:inline distT="0" distB="0" distL="0" distR="0">
            <wp:extent cx="2495550" cy="6477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5550" cy="647700"/>
                    </a:xfrm>
                    <a:prstGeom prst="rect">
                      <a:avLst/>
                    </a:prstGeom>
                    <a:noFill/>
                    <a:ln>
                      <a:noFill/>
                    </a:ln>
                  </pic:spPr>
                </pic:pic>
              </a:graphicData>
            </a:graphic>
          </wp:inline>
        </w:drawing>
      </w:r>
    </w:p>
    <w:p w:rsidR="00C7151E" w:rsidRDefault="00C7151E">
      <w:pPr>
        <w:rPr>
          <w:shd w:val="clear" w:color="auto" w:fill="FFFF00"/>
        </w:rPr>
      </w:pPr>
    </w:p>
    <w:p w:rsidR="00C7151E" w:rsidRDefault="008A3B3A">
      <w:pPr>
        <w:rPr>
          <w:shd w:val="clear" w:color="auto" w:fill="FFFF00"/>
        </w:rPr>
      </w:pPr>
      <w:r>
        <w:rPr>
          <w:noProof/>
        </w:rPr>
        <mc:AlternateContent>
          <mc:Choice Requires="wps">
            <w:drawing>
              <wp:anchor distT="0" distB="0" distL="114935" distR="114935" simplePos="0" relativeHeight="251657216" behindDoc="0" locked="0" layoutInCell="1" allowOverlap="1">
                <wp:simplePos x="0" y="0"/>
                <wp:positionH relativeFrom="column">
                  <wp:posOffset>2095500</wp:posOffset>
                </wp:positionH>
                <wp:positionV relativeFrom="paragraph">
                  <wp:posOffset>141605</wp:posOffset>
                </wp:positionV>
                <wp:extent cx="3857625" cy="813435"/>
                <wp:effectExtent l="635" t="1905" r="0"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4FC6" w:rsidRDefault="00CE57C3" w:rsidP="009A45AA">
                            <w:pPr>
                              <w:jc w:val="right"/>
                              <w:rPr>
                                <w:i/>
                                <w:iCs/>
                                <w:sz w:val="26"/>
                                <w:szCs w:val="26"/>
                              </w:rPr>
                            </w:pPr>
                            <w:r>
                              <w:rPr>
                                <w:i/>
                                <w:iCs/>
                                <w:sz w:val="26"/>
                                <w:szCs w:val="26"/>
                              </w:rPr>
                              <w:t>Oficina de Calidad</w:t>
                            </w:r>
                          </w:p>
                          <w:p w:rsidR="00B34FC6" w:rsidRDefault="00B34FC6" w:rsidP="009A45AA">
                            <w:pPr>
                              <w:jc w:val="right"/>
                              <w:rPr>
                                <w:i/>
                                <w:iCs/>
                                <w:sz w:val="26"/>
                                <w:szCs w:val="26"/>
                              </w:rPr>
                            </w:pPr>
                            <w:r w:rsidRPr="009A45AA">
                              <w:rPr>
                                <w:i/>
                                <w:iCs/>
                                <w:sz w:val="26"/>
                                <w:szCs w:val="26"/>
                              </w:rPr>
                              <w:t>Subdirección de Tecnologías de la Información</w:t>
                            </w:r>
                            <w:r w:rsidR="00606BCF">
                              <w:rPr>
                                <w:i/>
                                <w:iCs/>
                                <w:sz w:val="26"/>
                                <w:szCs w:val="26"/>
                              </w:rPr>
                              <w:t xml:space="preserve"> y Comunicaciones</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1.15pt;width:303.75pt;height:64.0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z9gQIAAAcFAAAOAAAAZHJzL2Uyb0RvYy54bWysVNtu2zAMfR+wfxD0ntpOnDQ26hRruwwD&#10;ugvQ7gMUS46FyaImKbG7Yf8+Sk7SdhdgGOYHWRfq8JA81MXl0CmyF9ZJ0BXNzlJKhK6BS72t6Kf7&#10;9WRJifNMc6ZAi4o+CEcvVy9fXPSmFFNoQXFhCYJoV/amoq33pkwSV7eiY+4MjNB42IDtmMel3Sbc&#10;sh7RO5VM03SR9GC5sVAL53D3Zjykq4jfNKL2H5rGCU9URZGbj6ON4yaMyeqClVvLTCvrAw32Dyw6&#10;JjU6PUHdMM/IzspfoDpZW3DQ+LMaugSaRtYixoDRZOlP0dy1zIgYCybHmVOa3P+Drd/vP1oieUVn&#10;lGjWYYnuxeDJFQxkGrLTG1ei0Z1BMz/gNlY5RurMLdSfHdFw3TK9Fa+shb4VjCO7LNxMnlwdcVwA&#10;2fTvgKMbtvMQgYbGdiF1mAyC6Filh1NlApUaN2fL+fliOqekxrNlNstn8+iClcfbxjr/RkBHwqSi&#10;Fisf0dn+1vnAhpVHk+DMgZJ8LZWKC7vdXCtL9gxVso7fAf2ZmdLBWEO4NiKOO0gSfYSzQDdW/VuR&#10;TfP0alpM1ovl+SRf5/NJcZ4uJ2lWXBWLNC/ym/X3QDDLy1ZyLvSt1OKowCz/uwofemHUTtQg6Sta&#10;zDFTMa4/BpnG73dBdtJjQyrZYZ5PRqwMhX2tOYbNSs+kGufJc/oxy5iD4z9mJcogVH7UgB82A6IE&#10;bWyAP6AgLGC9sOr4iuCkBfuVkh47sqLuy45ZQYl6q1FUswXywRaOC5zYp7ub4y7TNUJU1FMyTq/9&#10;2O47Y+W2RQ+jfDW8QgE2Mmrjkc1BtthtMYjDyxDa+ek6Wj2+X6sfAAAA//8DAFBLAwQUAAYACAAA&#10;ACEAffOsXt8AAAAKAQAADwAAAGRycy9kb3ducmV2LnhtbEyPy07DMBBF90j8gzVI7KiN05QQ4lSo&#10;EmKBWFDo3omHJMKPELtp4OsZVrAczdG951bbxVk24xSH4BVcrwQw9G0wg+8UvL0+XBXAYtLeaBs8&#10;KvjCCNv6/KzSpQkn/4LzPnWMQnwstYI+pbHkPLY9Oh1XYURPv/cwOZ3onDpuJn2icGe5FGLDnR48&#10;NfR6xF2P7cf+6BRs5Pwo1/n3+HkQT8+7YjlgU1ilLi+W+ztgCZf0B8OvPqlDTU5NOHoTmVWQZYK2&#10;JAVSZsAIuM1ucmANkblYA68r/n9C/QMAAP//AwBQSwECLQAUAAYACAAAACEAtoM4kv4AAADhAQAA&#10;EwAAAAAAAAAAAAAAAAAAAAAAW0NvbnRlbnRfVHlwZXNdLnhtbFBLAQItABQABgAIAAAAIQA4/SH/&#10;1gAAAJQBAAALAAAAAAAAAAAAAAAAAC8BAABfcmVscy8ucmVsc1BLAQItABQABgAIAAAAIQClBUz9&#10;gQIAAAcFAAAOAAAAAAAAAAAAAAAAAC4CAABkcnMvZTJvRG9jLnhtbFBLAQItABQABgAIAAAAIQB9&#10;86xe3wAAAAoBAAAPAAAAAAAAAAAAAAAAANsEAABkcnMvZG93bnJldi54bWxQSwUGAAAAAAQABADz&#10;AAAA5wUAAAAA&#10;" stroked="f">
                <v:textbox inset="1mm,0,1mm,0">
                  <w:txbxContent>
                    <w:p w:rsidR="00B34FC6" w:rsidRDefault="00CE57C3" w:rsidP="009A45AA">
                      <w:pPr>
                        <w:jc w:val="right"/>
                        <w:rPr>
                          <w:i/>
                          <w:iCs/>
                          <w:sz w:val="26"/>
                          <w:szCs w:val="26"/>
                        </w:rPr>
                      </w:pPr>
                      <w:r>
                        <w:rPr>
                          <w:i/>
                          <w:iCs/>
                          <w:sz w:val="26"/>
                          <w:szCs w:val="26"/>
                        </w:rPr>
                        <w:t>Oficina de Calidad</w:t>
                      </w:r>
                    </w:p>
                    <w:p w:rsidR="00B34FC6" w:rsidRDefault="00B34FC6" w:rsidP="009A45AA">
                      <w:pPr>
                        <w:jc w:val="right"/>
                        <w:rPr>
                          <w:i/>
                          <w:iCs/>
                          <w:sz w:val="26"/>
                          <w:szCs w:val="26"/>
                        </w:rPr>
                      </w:pPr>
                      <w:r w:rsidRPr="009A45AA">
                        <w:rPr>
                          <w:i/>
                          <w:iCs/>
                          <w:sz w:val="26"/>
                          <w:szCs w:val="26"/>
                        </w:rPr>
                        <w:t>Subdirección de Tecnologías de la Información</w:t>
                      </w:r>
                      <w:r w:rsidR="00606BCF">
                        <w:rPr>
                          <w:i/>
                          <w:iCs/>
                          <w:sz w:val="26"/>
                          <w:szCs w:val="26"/>
                        </w:rPr>
                        <w:t xml:space="preserve"> y Comunicaciones</w:t>
                      </w:r>
                    </w:p>
                  </w:txbxContent>
                </v:textbox>
              </v:shape>
            </w:pict>
          </mc:Fallback>
        </mc:AlternateContent>
      </w: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Pr>
        <w:rPr>
          <w:shd w:val="clear" w:color="auto" w:fill="FFFF00"/>
        </w:rPr>
      </w:pPr>
    </w:p>
    <w:p w:rsidR="00C7151E" w:rsidRDefault="00C7151E"/>
    <w:p w:rsidR="00C7151E" w:rsidRDefault="00C7151E"/>
    <w:p w:rsidR="00865818" w:rsidRDefault="00865818"/>
    <w:p w:rsidR="00865818" w:rsidRDefault="00865818"/>
    <w:p w:rsidR="00865818" w:rsidRDefault="00865818"/>
    <w:p w:rsidR="00865818" w:rsidRDefault="00865818"/>
    <w:p w:rsidR="00C7151E" w:rsidRDefault="00C7151E"/>
    <w:p w:rsidR="00C7151E" w:rsidRDefault="00C7151E"/>
    <w:p w:rsidR="00C7151E" w:rsidRDefault="00C7151E"/>
    <w:p w:rsidR="001508C2" w:rsidRDefault="00E16118" w:rsidP="00F47095">
      <w:pPr>
        <w:jc w:val="center"/>
        <w:rPr>
          <w:b/>
          <w:sz w:val="40"/>
          <w:szCs w:val="40"/>
        </w:rPr>
      </w:pPr>
      <w:fldSimple w:instr=" DOCPROPERTY  Title  \* MERGEFORMAT ">
        <w:r w:rsidR="00606BCF" w:rsidRPr="00606BCF">
          <w:rPr>
            <w:b/>
            <w:sz w:val="40"/>
            <w:szCs w:val="40"/>
          </w:rPr>
          <w:t>Pruebas del Sistema</w:t>
        </w:r>
      </w:fldSimple>
    </w:p>
    <w:p w:rsidR="00865818" w:rsidRPr="003906A1" w:rsidRDefault="00865818" w:rsidP="00F47095">
      <w:pPr>
        <w:jc w:val="center"/>
        <w:rPr>
          <w:b/>
          <w:sz w:val="40"/>
          <w:szCs w:val="40"/>
        </w:rPr>
      </w:pPr>
    </w:p>
    <w:p w:rsidR="00091039" w:rsidRPr="001508C2" w:rsidRDefault="00E16118" w:rsidP="00F47095">
      <w:pPr>
        <w:jc w:val="center"/>
        <w:rPr>
          <w:sz w:val="40"/>
          <w:szCs w:val="40"/>
        </w:rPr>
      </w:pPr>
      <w:fldSimple w:instr=" DOCPROPERTY  Subject  \* MERGEFORMAT ">
        <w:r w:rsidR="00606BCF" w:rsidRPr="00606BCF">
          <w:rPr>
            <w:sz w:val="40"/>
            <w:szCs w:val="40"/>
          </w:rPr>
          <w:t>Proyecto</w:t>
        </w:r>
      </w:fldSimple>
    </w:p>
    <w:p w:rsidR="00C7151E" w:rsidRDefault="00C7151E"/>
    <w:p w:rsidR="00C7151E" w:rsidRDefault="00C7151E"/>
    <w:p w:rsidR="00C7151E" w:rsidRDefault="00C7151E"/>
    <w:p w:rsidR="00186061" w:rsidRDefault="00186061"/>
    <w:p w:rsidR="00186061" w:rsidRDefault="00186061"/>
    <w:p w:rsidR="00186061" w:rsidRDefault="00186061"/>
    <w:p w:rsidR="00186061" w:rsidRDefault="00186061"/>
    <w:p w:rsidR="00186061" w:rsidRDefault="00186061"/>
    <w:p w:rsidR="00186061" w:rsidRDefault="00186061"/>
    <w:p w:rsidR="00186061" w:rsidRDefault="00186061"/>
    <w:p w:rsidR="00C7151E" w:rsidRDefault="00C7151E"/>
    <w:p w:rsidR="00C7151E" w:rsidRDefault="00C7151E"/>
    <w:p w:rsidR="00C7151E" w:rsidRDefault="00C7151E"/>
    <w:p w:rsidR="00C7151E" w:rsidRDefault="00C7151E"/>
    <w:p w:rsidR="00C7151E" w:rsidRDefault="00C7151E"/>
    <w:p w:rsidR="00865818" w:rsidRDefault="00865818"/>
    <w:p w:rsidR="00865818" w:rsidRDefault="00865818"/>
    <w:p w:rsidR="00C7151E" w:rsidRDefault="00C7151E"/>
    <w:p w:rsidR="00C7151E" w:rsidRDefault="00C7151E"/>
    <w:p w:rsidR="00C7151E" w:rsidRDefault="00C7151E"/>
    <w:p w:rsidR="00C7151E" w:rsidRDefault="008A3B3A">
      <w:r w:rsidRPr="00E16118">
        <w:rPr>
          <w:noProof/>
          <w:lang w:val="en-US" w:eastAsia="en-US"/>
        </w:rPr>
        <mc:AlternateContent>
          <mc:Choice Requires="wps">
            <w:drawing>
              <wp:anchor distT="0" distB="0" distL="114935" distR="114935" simplePos="0" relativeHeight="251658240" behindDoc="0" locked="0" layoutInCell="1" allowOverlap="1">
                <wp:simplePos x="0" y="0"/>
                <wp:positionH relativeFrom="column">
                  <wp:posOffset>2247900</wp:posOffset>
                </wp:positionH>
                <wp:positionV relativeFrom="paragraph">
                  <wp:posOffset>42545</wp:posOffset>
                </wp:positionV>
                <wp:extent cx="3857625" cy="813435"/>
                <wp:effectExtent l="635"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81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4FC6" w:rsidRDefault="00B34FC6" w:rsidP="00865818">
                            <w:pPr>
                              <w:jc w:val="right"/>
                              <w:rPr>
                                <w:i/>
                                <w:iCs/>
                                <w:sz w:val="26"/>
                                <w:szCs w:val="26"/>
                              </w:rPr>
                            </w:pPr>
                            <w:r>
                              <w:rPr>
                                <w:i/>
                                <w:iCs/>
                                <w:sz w:val="26"/>
                                <w:szCs w:val="26"/>
                              </w:rPr>
                              <w:t>Proceso de Gestión de Proyectos</w:t>
                            </w:r>
                          </w:p>
                          <w:p w:rsidR="00B34FC6" w:rsidRDefault="00B34FC6" w:rsidP="00865818">
                            <w:pPr>
                              <w:jc w:val="right"/>
                              <w:rPr>
                                <w:i/>
                                <w:iCs/>
                                <w:sz w:val="26"/>
                                <w:szCs w:val="26"/>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77pt;margin-top:3.35pt;width:303.75pt;height:64.0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UeBgwIAAA4FAAAOAAAAZHJzL2Uyb0RvYy54bWysVG1v0zAQ/o7Ef7D8vUvSpl0TLZ3YRhHS&#10;eJE2foAbO42F4zO222Qg/jtnp+3GAAkh8sGxz+fHz90954vLoVNkL6yToCuanaWUCF0Dl3pb0U/3&#10;68mSEueZ5kyBFhV9EI5erl6+uOhNKabQguLCEgTRruxNRVvvTZkkrm5Fx9wZGKFxswHbMY9Lu024&#10;ZT2idyqZpuki6cFyY6EWzqH1Ztykq4jfNKL2H5rGCU9URZGbj6ON4yaMyeqClVvLTCvrAw32Dyw6&#10;JjVeeoK6YZ6RnZW/QHWytuCg8Wc1dAk0jaxFjAGjydJn0dy1zIgYCybHmVOa3P+Drd/vP1oieUWn&#10;lGjWYYnuxeDJFQxkHrLTG1ei051BNz+gGascI3XmFurPjmi4bpneilfWQt8KxpFdFk4mT46OOC6A&#10;bPp3wPEatvMQgYbGdiF1mAyC6Filh1NlApUajbPl/HwxnVNS494ym+WzSC5h5fG0sc6/EdCRMKmo&#10;xcpHdLa/dT6wYeXRJVzmQEm+lkrFhd1urpUle4YqWccvBvDMTengrCEcGxFHC5LEO8JeoBur/q3I&#10;pnl6NS0m68XyfJKv8/mkOE+XkzQrropFmhf5zfp7IJjlZSs5F/pWanFUYJb/XYUPvTBqJ2qQ9BUt&#10;5pipGNcfg0zj97sgO+mxIZXsMM8nJ1aGwr7WHMNmpWdSjfPkZ/oxy5iD4z9mJcogVH7UgB82Q9Rb&#10;1EiQyAb4A+rCApYNi4+PCU5asF8p6bExK+q+7JgVlKi3GrU1WyAt7OS4wIl9at0crUzXCFFRT8k4&#10;vfZj1++MldsWbxhVrOEV6rCRUSKPbA7qxaaLsRweiNDVT9fR6/EZW/0AAAD//wMAUEsDBBQABgAI&#10;AAAAIQAhZ5cI3gAAAAkBAAAPAAAAZHJzL2Rvd25yZXYueG1sTI9BT4NAEIXvJv6HzZh4s0spICJL&#10;Y5oYD8ZDq70v7AhEdhbZLUV/veNJj5P38s33yu1iBzHj5HtHCtarCARS40xPrYK318ebHIQPmowe&#10;HKGCL/SwrS4vSl0Yd6Y9zofQCoaQL7SCLoSxkNI3HVrtV25E4uzdTVYHPqdWmkmfGW4HGUdRJq3u&#10;iT90esRdh83H4WQVZPH8FCfp9/h5jJ5fdvlyxDoflLq+Wh7uQQRcwl8ZfvVZHSp2qt2JjBeDgk2a&#10;8JbAsFsQnN9l6xREzcVNkoOsSvl/QfUDAAD//wMAUEsBAi0AFAAGAAgAAAAhALaDOJL+AAAA4QEA&#10;ABMAAAAAAAAAAAAAAAAAAAAAAFtDb250ZW50X1R5cGVzXS54bWxQSwECLQAUAAYACAAAACEAOP0h&#10;/9YAAACUAQAACwAAAAAAAAAAAAAAAAAvAQAAX3JlbHMvLnJlbHNQSwECLQAUAAYACAAAACEA6XlH&#10;gYMCAAAOBQAADgAAAAAAAAAAAAAAAAAuAgAAZHJzL2Uyb0RvYy54bWxQSwECLQAUAAYACAAAACEA&#10;IWeXCN4AAAAJAQAADwAAAAAAAAAAAAAAAADdBAAAZHJzL2Rvd25yZXYueG1sUEsFBgAAAAAEAAQA&#10;8wAAAOgFAAAAAA==&#10;" stroked="f">
                <v:textbox inset="1mm,0,1mm,0">
                  <w:txbxContent>
                    <w:p w:rsidR="00B34FC6" w:rsidRDefault="00B34FC6" w:rsidP="00865818">
                      <w:pPr>
                        <w:jc w:val="right"/>
                        <w:rPr>
                          <w:i/>
                          <w:iCs/>
                          <w:sz w:val="26"/>
                          <w:szCs w:val="26"/>
                        </w:rPr>
                      </w:pPr>
                      <w:r>
                        <w:rPr>
                          <w:i/>
                          <w:iCs/>
                          <w:sz w:val="26"/>
                          <w:szCs w:val="26"/>
                        </w:rPr>
                        <w:t>Proceso de Gestión de Proyectos</w:t>
                      </w:r>
                    </w:p>
                    <w:p w:rsidR="00B34FC6" w:rsidRDefault="00B34FC6" w:rsidP="00865818">
                      <w:pPr>
                        <w:jc w:val="right"/>
                        <w:rPr>
                          <w:i/>
                          <w:iCs/>
                          <w:sz w:val="26"/>
                          <w:szCs w:val="26"/>
                        </w:rPr>
                      </w:pPr>
                    </w:p>
                  </w:txbxContent>
                </v:textbox>
              </v:shape>
            </w:pict>
          </mc:Fallback>
        </mc:AlternateContent>
      </w:r>
    </w:p>
    <w:p w:rsidR="00C7151E" w:rsidRDefault="00C7151E"/>
    <w:p w:rsidR="00C7151E" w:rsidRDefault="00C7151E"/>
    <w:p w:rsidR="00C7151E" w:rsidRDefault="00C7151E"/>
    <w:p w:rsidR="00C7151E" w:rsidRDefault="00C7151E">
      <w:pPr>
        <w:sectPr w:rsidR="00C7151E" w:rsidSect="002D3A12">
          <w:footnotePr>
            <w:pos w:val="beneathText"/>
          </w:footnotePr>
          <w:pgSz w:w="11905" w:h="16837" w:code="9"/>
          <w:pgMar w:top="1418" w:right="992" w:bottom="1418" w:left="1276" w:header="284" w:footer="873" w:gutter="0"/>
          <w:cols w:space="720"/>
          <w:docGrid w:linePitch="360"/>
        </w:sectPr>
      </w:pPr>
    </w:p>
    <w:p w:rsidR="00C7151E" w:rsidRDefault="00C7151E"/>
    <w:p w:rsidR="00C7151E" w:rsidRDefault="00C7151E">
      <w:pPr>
        <w:pStyle w:val="Encabezado"/>
        <w:tabs>
          <w:tab w:val="clear" w:pos="4252"/>
          <w:tab w:val="clear" w:pos="8504"/>
        </w:tabs>
      </w:pPr>
    </w:p>
    <w:p w:rsidR="00C7151E" w:rsidRPr="002D3A12" w:rsidRDefault="002D3A12">
      <w:pPr>
        <w:jc w:val="center"/>
        <w:rPr>
          <w:b/>
          <w:sz w:val="24"/>
        </w:rPr>
      </w:pPr>
      <w:r w:rsidRPr="002D3A12">
        <w:rPr>
          <w:b/>
          <w:sz w:val="24"/>
        </w:rPr>
        <w:t>CONTROL DE CAMBIOS DEL DOCUMENTO</w:t>
      </w:r>
    </w:p>
    <w:p w:rsidR="00B75897" w:rsidRPr="00732132" w:rsidRDefault="00B75897" w:rsidP="00B75897"/>
    <w:p w:rsidR="00B75897" w:rsidRPr="00606BCF" w:rsidRDefault="00B75897" w:rsidP="00B75897">
      <w:pPr>
        <w:rPr>
          <w:b/>
        </w:rPr>
      </w:pPr>
      <w:r w:rsidRPr="00606BCF">
        <w:rPr>
          <w:b/>
        </w:rPr>
        <w:t>Registro de cambios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firstRow="0" w:lastRow="0" w:firstColumn="0" w:lastColumn="0" w:noHBand="0" w:noVBand="0"/>
      </w:tblPr>
      <w:tblGrid>
        <w:gridCol w:w="2296"/>
        <w:gridCol w:w="1843"/>
        <w:gridCol w:w="2552"/>
        <w:gridCol w:w="2123"/>
      </w:tblGrid>
      <w:tr w:rsidR="00D765F8" w:rsidRPr="009E080D" w:rsidTr="009E080D">
        <w:trPr>
          <w:cantSplit/>
          <w:trHeight w:val="260"/>
          <w:tblHeader/>
        </w:trPr>
        <w:tc>
          <w:tcPr>
            <w:tcW w:w="2296" w:type="dxa"/>
            <w:shd w:val="clear" w:color="auto" w:fill="D9D9D9"/>
            <w:vAlign w:val="center"/>
          </w:tcPr>
          <w:p w:rsidR="00D765F8" w:rsidRPr="009E080D" w:rsidRDefault="00D765F8" w:rsidP="002E0E43">
            <w:pPr>
              <w:rPr>
                <w:b/>
              </w:rPr>
            </w:pPr>
            <w:r w:rsidRPr="009E080D">
              <w:rPr>
                <w:b/>
              </w:rPr>
              <w:t>Autor</w:t>
            </w:r>
          </w:p>
        </w:tc>
        <w:tc>
          <w:tcPr>
            <w:tcW w:w="1843" w:type="dxa"/>
            <w:shd w:val="clear" w:color="auto" w:fill="D9D9D9"/>
            <w:vAlign w:val="center"/>
          </w:tcPr>
          <w:p w:rsidR="00D765F8" w:rsidRPr="009E080D" w:rsidRDefault="00D765F8" w:rsidP="002E0E43">
            <w:pPr>
              <w:rPr>
                <w:b/>
              </w:rPr>
            </w:pPr>
            <w:r w:rsidRPr="009E080D">
              <w:rPr>
                <w:b/>
              </w:rPr>
              <w:t>Versión</w:t>
            </w:r>
          </w:p>
        </w:tc>
        <w:tc>
          <w:tcPr>
            <w:tcW w:w="2552" w:type="dxa"/>
            <w:shd w:val="clear" w:color="auto" w:fill="D9D9D9"/>
            <w:vAlign w:val="center"/>
          </w:tcPr>
          <w:p w:rsidR="00D765F8" w:rsidRPr="009E080D" w:rsidRDefault="00D765F8" w:rsidP="002E0E43">
            <w:pPr>
              <w:rPr>
                <w:b/>
              </w:rPr>
            </w:pPr>
            <w:r w:rsidRPr="009E080D">
              <w:rPr>
                <w:b/>
              </w:rPr>
              <w:t>Referencia de cambios</w:t>
            </w:r>
          </w:p>
        </w:tc>
        <w:tc>
          <w:tcPr>
            <w:tcW w:w="2123" w:type="dxa"/>
            <w:shd w:val="clear" w:color="auto" w:fill="D9D9D9"/>
          </w:tcPr>
          <w:p w:rsidR="00D765F8" w:rsidRPr="009E080D" w:rsidRDefault="00924CBC" w:rsidP="002E0E43">
            <w:pPr>
              <w:rPr>
                <w:b/>
              </w:rPr>
            </w:pPr>
            <w:r w:rsidRPr="009E080D">
              <w:rPr>
                <w:b/>
              </w:rPr>
              <w:t>Fecha</w:t>
            </w:r>
          </w:p>
        </w:tc>
      </w:tr>
      <w:tr w:rsidR="00D765F8" w:rsidRPr="00732132" w:rsidTr="00924CBC">
        <w:trPr>
          <w:cantSplit/>
          <w:trHeight w:val="260"/>
        </w:trPr>
        <w:tc>
          <w:tcPr>
            <w:tcW w:w="2296" w:type="dxa"/>
          </w:tcPr>
          <w:p w:rsidR="00D765F8" w:rsidRPr="00732132" w:rsidRDefault="00D765F8" w:rsidP="002E0E43">
            <w:bookmarkStart w:id="0" w:name="RevisionSheet"/>
            <w:bookmarkEnd w:id="0"/>
          </w:p>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42"/>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60"/>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r w:rsidR="00D765F8" w:rsidRPr="00732132" w:rsidTr="00924CBC">
        <w:trPr>
          <w:cantSplit/>
          <w:trHeight w:val="275"/>
        </w:trPr>
        <w:tc>
          <w:tcPr>
            <w:tcW w:w="2296" w:type="dxa"/>
          </w:tcPr>
          <w:p w:rsidR="00D765F8" w:rsidRPr="00732132" w:rsidRDefault="00D765F8" w:rsidP="002E0E43"/>
        </w:tc>
        <w:tc>
          <w:tcPr>
            <w:tcW w:w="1843" w:type="dxa"/>
          </w:tcPr>
          <w:p w:rsidR="00D765F8" w:rsidRPr="00732132" w:rsidRDefault="00D765F8" w:rsidP="002E0E43"/>
        </w:tc>
        <w:tc>
          <w:tcPr>
            <w:tcW w:w="2552" w:type="dxa"/>
          </w:tcPr>
          <w:p w:rsidR="00D765F8" w:rsidRPr="00732132" w:rsidRDefault="00D765F8" w:rsidP="002E0E43"/>
        </w:tc>
        <w:tc>
          <w:tcPr>
            <w:tcW w:w="2123" w:type="dxa"/>
          </w:tcPr>
          <w:p w:rsidR="00D765F8" w:rsidRPr="00732132" w:rsidRDefault="00D765F8" w:rsidP="002E0E43"/>
        </w:tc>
      </w:tr>
    </w:tbl>
    <w:p w:rsidR="00B75897" w:rsidRPr="00732132" w:rsidRDefault="00B75897" w:rsidP="00B75897"/>
    <w:p w:rsidR="00B75897" w:rsidRPr="00606BCF" w:rsidRDefault="00B75897" w:rsidP="00B75897">
      <w:pPr>
        <w:rPr>
          <w:b/>
        </w:rPr>
      </w:pPr>
      <w:r w:rsidRPr="00606BCF">
        <w:rPr>
          <w:b/>
        </w:rPr>
        <w:t>Revisores</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1872"/>
        <w:gridCol w:w="2520"/>
        <w:gridCol w:w="2129"/>
      </w:tblGrid>
      <w:tr w:rsidR="00B75897" w:rsidRPr="00732132" w:rsidTr="00F75C3C">
        <w:trPr>
          <w:cantSplit/>
          <w:tblHeader/>
        </w:trPr>
        <w:tc>
          <w:tcPr>
            <w:tcW w:w="2310" w:type="dxa"/>
            <w:shd w:val="clear" w:color="auto" w:fill="D9D9D9"/>
            <w:vAlign w:val="center"/>
          </w:tcPr>
          <w:p w:rsidR="00B75897" w:rsidRPr="009E080D" w:rsidRDefault="00B75897" w:rsidP="002E0E43">
            <w:pPr>
              <w:rPr>
                <w:b/>
              </w:rPr>
            </w:pPr>
            <w:r w:rsidRPr="009E080D">
              <w:rPr>
                <w:b/>
              </w:rPr>
              <w:t>Nombre</w:t>
            </w:r>
          </w:p>
        </w:tc>
        <w:tc>
          <w:tcPr>
            <w:tcW w:w="1872" w:type="dxa"/>
            <w:shd w:val="clear" w:color="auto" w:fill="D9D9D9"/>
            <w:vAlign w:val="center"/>
          </w:tcPr>
          <w:p w:rsidR="00B75897" w:rsidRPr="009E080D" w:rsidRDefault="00B75897" w:rsidP="002E0E43">
            <w:pPr>
              <w:rPr>
                <w:b/>
              </w:rPr>
            </w:pPr>
            <w:r w:rsidRPr="009E080D">
              <w:rPr>
                <w:b/>
              </w:rPr>
              <w:t>Versión Aprobada</w:t>
            </w:r>
          </w:p>
        </w:tc>
        <w:tc>
          <w:tcPr>
            <w:tcW w:w="2520" w:type="dxa"/>
            <w:shd w:val="clear" w:color="auto" w:fill="D9D9D9"/>
            <w:vAlign w:val="center"/>
          </w:tcPr>
          <w:p w:rsidR="00B75897" w:rsidRPr="009E080D" w:rsidRDefault="00B75897" w:rsidP="002E0E43">
            <w:pPr>
              <w:rPr>
                <w:b/>
              </w:rPr>
            </w:pPr>
            <w:r w:rsidRPr="009E080D">
              <w:rPr>
                <w:b/>
              </w:rPr>
              <w:t>Posición</w:t>
            </w:r>
          </w:p>
        </w:tc>
        <w:tc>
          <w:tcPr>
            <w:tcW w:w="2129" w:type="dxa"/>
            <w:shd w:val="clear" w:color="auto" w:fill="D9D9D9"/>
            <w:vAlign w:val="center"/>
          </w:tcPr>
          <w:p w:rsidR="00B75897" w:rsidRPr="009E080D" w:rsidRDefault="00B75897" w:rsidP="002E0E43">
            <w:pPr>
              <w:rPr>
                <w:b/>
              </w:rPr>
            </w:pPr>
            <w:r w:rsidRPr="009E080D">
              <w:rPr>
                <w:b/>
              </w:rPr>
              <w:t>Fecha</w:t>
            </w:r>
          </w:p>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r w:rsidR="00B75897" w:rsidRPr="00732132" w:rsidTr="00D765F8">
        <w:trPr>
          <w:cantSplit/>
        </w:trPr>
        <w:tc>
          <w:tcPr>
            <w:tcW w:w="2310" w:type="dxa"/>
          </w:tcPr>
          <w:p w:rsidR="00B75897" w:rsidRPr="00732132" w:rsidRDefault="00B75897" w:rsidP="002E0E43"/>
        </w:tc>
        <w:tc>
          <w:tcPr>
            <w:tcW w:w="1872" w:type="dxa"/>
          </w:tcPr>
          <w:p w:rsidR="00B75897" w:rsidRPr="00732132" w:rsidRDefault="00B75897" w:rsidP="002E0E43"/>
        </w:tc>
        <w:tc>
          <w:tcPr>
            <w:tcW w:w="2520" w:type="dxa"/>
          </w:tcPr>
          <w:p w:rsidR="00B75897" w:rsidRPr="00732132" w:rsidRDefault="00B75897" w:rsidP="002E0E43"/>
        </w:tc>
        <w:tc>
          <w:tcPr>
            <w:tcW w:w="2129" w:type="dxa"/>
          </w:tcPr>
          <w:p w:rsidR="00B75897" w:rsidRPr="00732132" w:rsidRDefault="00B75897" w:rsidP="002E0E43"/>
        </w:tc>
      </w:tr>
    </w:tbl>
    <w:p w:rsidR="00B75897" w:rsidRPr="00732132" w:rsidRDefault="00B75897" w:rsidP="00B75897"/>
    <w:p w:rsidR="00B75897" w:rsidRPr="00606BCF" w:rsidRDefault="00B75897" w:rsidP="00B75897">
      <w:pPr>
        <w:rPr>
          <w:b/>
        </w:rPr>
      </w:pPr>
      <w:r w:rsidRPr="00606BCF">
        <w:rPr>
          <w:b/>
        </w:rPr>
        <w:t>Propiedades del documento</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6"/>
        <w:gridCol w:w="6521"/>
      </w:tblGrid>
      <w:tr w:rsidR="00B75897" w:rsidRPr="00732132" w:rsidTr="00F75C3C">
        <w:trPr>
          <w:cantSplit/>
          <w:tblHeader/>
        </w:trPr>
        <w:tc>
          <w:tcPr>
            <w:tcW w:w="2296" w:type="dxa"/>
            <w:shd w:val="clear" w:color="auto" w:fill="D9D9D9"/>
            <w:vAlign w:val="center"/>
          </w:tcPr>
          <w:p w:rsidR="00B75897" w:rsidRPr="009E080D" w:rsidRDefault="00B75897" w:rsidP="002E0E43">
            <w:pPr>
              <w:rPr>
                <w:b/>
              </w:rPr>
            </w:pPr>
            <w:r w:rsidRPr="009E080D">
              <w:rPr>
                <w:b/>
              </w:rPr>
              <w:t>Propiedad</w:t>
            </w:r>
          </w:p>
        </w:tc>
        <w:tc>
          <w:tcPr>
            <w:tcW w:w="6521" w:type="dxa"/>
            <w:shd w:val="clear" w:color="auto" w:fill="D9D9D9"/>
            <w:vAlign w:val="center"/>
          </w:tcPr>
          <w:p w:rsidR="00B75897" w:rsidRPr="009E080D" w:rsidRDefault="00B75897" w:rsidP="002E0E43">
            <w:pPr>
              <w:rPr>
                <w:b/>
              </w:rPr>
            </w:pPr>
            <w:r w:rsidRPr="009E080D">
              <w:rPr>
                <w:b/>
              </w:rPr>
              <w:t>Detalle</w:t>
            </w:r>
          </w:p>
        </w:tc>
      </w:tr>
      <w:tr w:rsidR="00B75897" w:rsidRPr="00732132" w:rsidTr="00555FB8">
        <w:trPr>
          <w:cantSplit/>
        </w:trPr>
        <w:tc>
          <w:tcPr>
            <w:tcW w:w="2296" w:type="dxa"/>
          </w:tcPr>
          <w:p w:rsidR="00B75897" w:rsidRPr="00732132" w:rsidRDefault="00B75897" w:rsidP="002E0E43">
            <w:r w:rsidRPr="00732132">
              <w:t>Título</w:t>
            </w:r>
          </w:p>
        </w:tc>
        <w:tc>
          <w:tcPr>
            <w:tcW w:w="6521" w:type="dxa"/>
          </w:tcPr>
          <w:p w:rsidR="00B75897" w:rsidRPr="00732132" w:rsidRDefault="00E16118" w:rsidP="002E0E43">
            <w:r>
              <w:fldChar w:fldCharType="begin"/>
            </w:r>
            <w:r w:rsidR="00F75C3C">
              <w:instrText xml:space="preserve"> DOCPROPERTY  _NewReviewCycle  \* MERGEFORMAT </w:instrText>
            </w:r>
            <w:r>
              <w:fldChar w:fldCharType="end"/>
            </w:r>
            <w:fldSimple w:instr=" DOCPROPERTY  Title  \* MERGEFORMAT ">
              <w:r w:rsidR="00606BCF">
                <w:t>Pruebas del Sistema</w:t>
              </w:r>
            </w:fldSimple>
          </w:p>
        </w:tc>
      </w:tr>
      <w:tr w:rsidR="00B75897" w:rsidRPr="00732132" w:rsidTr="00555FB8">
        <w:trPr>
          <w:cantSplit/>
        </w:trPr>
        <w:tc>
          <w:tcPr>
            <w:tcW w:w="2296" w:type="dxa"/>
          </w:tcPr>
          <w:p w:rsidR="00B75897" w:rsidRPr="00732132" w:rsidRDefault="00483303" w:rsidP="002E0E43">
            <w:r>
              <w:t>Proyecto</w:t>
            </w:r>
          </w:p>
        </w:tc>
        <w:tc>
          <w:tcPr>
            <w:tcW w:w="6521" w:type="dxa"/>
          </w:tcPr>
          <w:p w:rsidR="00B75897" w:rsidRPr="00732132" w:rsidRDefault="00E16118" w:rsidP="002E0E43">
            <w:fldSimple w:instr=" DOCPROPERTY  Subject  \* MERGEFORMAT ">
              <w:r w:rsidR="00606BCF">
                <w:t>Proyecto</w:t>
              </w:r>
            </w:fldSimple>
          </w:p>
        </w:tc>
      </w:tr>
      <w:tr w:rsidR="00483303" w:rsidRPr="00732132" w:rsidTr="00555FB8">
        <w:trPr>
          <w:cantSplit/>
        </w:trPr>
        <w:tc>
          <w:tcPr>
            <w:tcW w:w="2296" w:type="dxa"/>
          </w:tcPr>
          <w:p w:rsidR="00483303" w:rsidRPr="00732132" w:rsidRDefault="00483303" w:rsidP="002E0E43">
            <w:r w:rsidRPr="00732132">
              <w:t>Autor</w:t>
            </w:r>
          </w:p>
        </w:tc>
        <w:tc>
          <w:tcPr>
            <w:tcW w:w="6521" w:type="dxa"/>
          </w:tcPr>
          <w:p w:rsidR="00483303" w:rsidRPr="00732132" w:rsidRDefault="00483303" w:rsidP="002E0E43"/>
        </w:tc>
      </w:tr>
      <w:tr w:rsidR="007B21E3" w:rsidRPr="00732132" w:rsidTr="00555FB8">
        <w:trPr>
          <w:cantSplit/>
        </w:trPr>
        <w:tc>
          <w:tcPr>
            <w:tcW w:w="2296" w:type="dxa"/>
          </w:tcPr>
          <w:p w:rsidR="007B21E3" w:rsidRPr="00732132" w:rsidRDefault="007B21E3" w:rsidP="002E0E43">
            <w:r>
              <w:t>Nombre fichero</w:t>
            </w:r>
          </w:p>
        </w:tc>
        <w:tc>
          <w:tcPr>
            <w:tcW w:w="6521" w:type="dxa"/>
          </w:tcPr>
          <w:p w:rsidR="007B21E3" w:rsidRDefault="00E16118" w:rsidP="002E0E43">
            <w:fldSimple w:instr=" FILENAME   \* MERGEFORMAT ">
              <w:r w:rsidR="00606BCF">
                <w:rPr>
                  <w:noProof/>
                </w:rPr>
                <w:t>Documento2</w:t>
              </w:r>
            </w:fldSimple>
          </w:p>
        </w:tc>
      </w:tr>
      <w:tr w:rsidR="00B75897" w:rsidRPr="00732132" w:rsidTr="00555FB8">
        <w:trPr>
          <w:cantSplit/>
        </w:trPr>
        <w:tc>
          <w:tcPr>
            <w:tcW w:w="2296" w:type="dxa"/>
          </w:tcPr>
          <w:p w:rsidR="00B75897" w:rsidRPr="00732132" w:rsidRDefault="00B75897" w:rsidP="002E0E43">
            <w:r w:rsidRPr="00732132">
              <w:t>Fecha de creación</w:t>
            </w:r>
          </w:p>
        </w:tc>
        <w:tc>
          <w:tcPr>
            <w:tcW w:w="6521" w:type="dxa"/>
          </w:tcPr>
          <w:p w:rsidR="00B75897" w:rsidRPr="00732132" w:rsidRDefault="00E16118" w:rsidP="002E0E43">
            <w:fldSimple w:instr=" DOCPROPERTY  CreateTime  \* MERGEFORMAT ">
              <w:r w:rsidR="00606BCF">
                <w:t>07/11/2018 13:28</w:t>
              </w:r>
            </w:fldSimple>
          </w:p>
        </w:tc>
      </w:tr>
      <w:tr w:rsidR="00B75897" w:rsidRPr="00732132" w:rsidTr="00555FB8">
        <w:trPr>
          <w:cantSplit/>
        </w:trPr>
        <w:tc>
          <w:tcPr>
            <w:tcW w:w="2296" w:type="dxa"/>
          </w:tcPr>
          <w:p w:rsidR="00B75897" w:rsidRPr="00732132" w:rsidRDefault="00B75897" w:rsidP="002E0E43">
            <w:r w:rsidRPr="00732132">
              <w:t>Ultima actualización</w:t>
            </w:r>
          </w:p>
        </w:tc>
        <w:tc>
          <w:tcPr>
            <w:tcW w:w="6521" w:type="dxa"/>
          </w:tcPr>
          <w:p w:rsidR="00B75897" w:rsidRPr="00732132" w:rsidRDefault="00E16118" w:rsidP="002E0E43">
            <w:fldSimple w:instr=" DOCPROPERTY  LastSavedTime  \* MERGEFORMAT ">
              <w:r w:rsidR="00606BCF">
                <w:t>01/01/1601 1:00</w:t>
              </w:r>
            </w:fldSimple>
          </w:p>
        </w:tc>
      </w:tr>
      <w:tr w:rsidR="00B9435B" w:rsidRPr="00732132" w:rsidTr="00555FB8">
        <w:trPr>
          <w:cantSplit/>
        </w:trPr>
        <w:tc>
          <w:tcPr>
            <w:tcW w:w="2296" w:type="dxa"/>
          </w:tcPr>
          <w:p w:rsidR="00B9435B" w:rsidRPr="00732132" w:rsidRDefault="00B9435B" w:rsidP="002E0E43">
            <w:r>
              <w:t>Plantilla base</w:t>
            </w:r>
          </w:p>
        </w:tc>
        <w:tc>
          <w:tcPr>
            <w:tcW w:w="6521" w:type="dxa"/>
          </w:tcPr>
          <w:p w:rsidR="00B9435B" w:rsidRPr="00732132" w:rsidRDefault="00CE57C3" w:rsidP="002E0E43">
            <w:r>
              <w:t>[PPP-PPS_xxxxxx</w:t>
            </w:r>
            <w:r w:rsidR="007B210B">
              <w:t>_v3.</w:t>
            </w:r>
            <w:r>
              <w:t>1</w:t>
            </w:r>
            <w:r w:rsidR="007B210B" w:rsidRPr="007B210B">
              <w:t>].dot</w:t>
            </w:r>
          </w:p>
        </w:tc>
      </w:tr>
    </w:tbl>
    <w:p w:rsidR="00B75897" w:rsidRPr="00732132" w:rsidRDefault="00B75897" w:rsidP="00B75897"/>
    <w:p w:rsidR="00B75897" w:rsidRPr="00732132" w:rsidRDefault="00B75897" w:rsidP="00B75897"/>
    <w:p w:rsidR="00B75897" w:rsidRPr="00732132" w:rsidRDefault="00B75897" w:rsidP="00B75897"/>
    <w:p w:rsidR="00544A23" w:rsidRDefault="00544A23">
      <w:pPr>
        <w:jc w:val="center"/>
      </w:pPr>
    </w:p>
    <w:p w:rsidR="00C7151E" w:rsidRDefault="00B75897" w:rsidP="002D3A12">
      <w:pPr>
        <w:jc w:val="center"/>
        <w:rPr>
          <w:b/>
          <w:sz w:val="24"/>
        </w:rPr>
      </w:pPr>
      <w:r>
        <w:rPr>
          <w:b/>
          <w:sz w:val="24"/>
        </w:rPr>
        <w:br w:type="page"/>
      </w:r>
      <w:r w:rsidR="00C7151E">
        <w:rPr>
          <w:b/>
          <w:sz w:val="24"/>
        </w:rPr>
        <w:lastRenderedPageBreak/>
        <w:t>INDICE</w:t>
      </w:r>
    </w:p>
    <w:p w:rsidR="00C7151E" w:rsidRDefault="00C7151E"/>
    <w:p w:rsidR="00C7151E" w:rsidRDefault="00C7151E"/>
    <w:p w:rsidR="009F6C7C" w:rsidRDefault="00E16118">
      <w:pPr>
        <w:pStyle w:val="TDC1"/>
        <w:tabs>
          <w:tab w:val="left" w:pos="440"/>
          <w:tab w:val="right" w:leader="dot" w:pos="8739"/>
        </w:tabs>
        <w:rPr>
          <w:rFonts w:ascii="Calibri" w:hAnsi="Calibri" w:cs="Times New Roman"/>
          <w:b w:val="0"/>
          <w:caps w:val="0"/>
          <w:noProof/>
          <w:lang w:eastAsia="es-ES_tradnl"/>
        </w:rPr>
      </w:pPr>
      <w:r w:rsidRPr="00E16118">
        <w:rPr>
          <w:b w:val="0"/>
          <w:caps w:val="0"/>
          <w:smallCaps/>
        </w:rPr>
        <w:fldChar w:fldCharType="begin"/>
      </w:r>
      <w:r w:rsidR="00281810">
        <w:rPr>
          <w:b w:val="0"/>
          <w:caps w:val="0"/>
          <w:smallCaps/>
        </w:rPr>
        <w:instrText xml:space="preserve"> TOC \o </w:instrText>
      </w:r>
      <w:r w:rsidRPr="00E16118">
        <w:rPr>
          <w:b w:val="0"/>
          <w:caps w:val="0"/>
          <w:smallCaps/>
        </w:rPr>
        <w:fldChar w:fldCharType="separate"/>
      </w:r>
      <w:r w:rsidR="009F6C7C">
        <w:rPr>
          <w:noProof/>
        </w:rPr>
        <w:t>1</w:t>
      </w:r>
      <w:r w:rsidR="009F6C7C">
        <w:rPr>
          <w:rFonts w:ascii="Calibri" w:hAnsi="Calibri" w:cs="Times New Roman"/>
          <w:b w:val="0"/>
          <w:caps w:val="0"/>
          <w:noProof/>
          <w:lang w:eastAsia="es-ES_tradnl"/>
        </w:rPr>
        <w:tab/>
      </w:r>
      <w:r w:rsidR="009F6C7C">
        <w:rPr>
          <w:noProof/>
        </w:rPr>
        <w:t>Objeto del documento</w:t>
      </w:r>
      <w:r w:rsidR="009F6C7C">
        <w:rPr>
          <w:noProof/>
        </w:rPr>
        <w:tab/>
      </w:r>
      <w:r w:rsidR="009F6C7C">
        <w:rPr>
          <w:noProof/>
        </w:rPr>
        <w:fldChar w:fldCharType="begin"/>
      </w:r>
      <w:r w:rsidR="009F6C7C">
        <w:rPr>
          <w:noProof/>
        </w:rPr>
        <w:instrText xml:space="preserve"> PAGEREF _Toc219720259 \h </w:instrText>
      </w:r>
      <w:r w:rsidR="009F6C7C">
        <w:rPr>
          <w:noProof/>
        </w:rPr>
      </w:r>
      <w:r w:rsidR="009F6C7C">
        <w:rPr>
          <w:noProof/>
        </w:rPr>
        <w:fldChar w:fldCharType="separate"/>
      </w:r>
      <w:r w:rsidR="00606BCF">
        <w:rPr>
          <w:noProof/>
        </w:rPr>
        <w:t>3</w:t>
      </w:r>
      <w:r w:rsidR="009F6C7C">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2</w:t>
      </w:r>
      <w:r>
        <w:rPr>
          <w:rFonts w:ascii="Calibri" w:hAnsi="Calibri" w:cs="Times New Roman"/>
          <w:b w:val="0"/>
          <w:caps w:val="0"/>
          <w:noProof/>
          <w:lang w:eastAsia="es-ES_tradnl"/>
        </w:rPr>
        <w:tab/>
      </w:r>
      <w:r>
        <w:rPr>
          <w:noProof/>
        </w:rPr>
        <w:t>Alcance del documento</w:t>
      </w:r>
      <w:r>
        <w:rPr>
          <w:noProof/>
        </w:rPr>
        <w:tab/>
      </w:r>
      <w:r>
        <w:rPr>
          <w:noProof/>
        </w:rPr>
        <w:fldChar w:fldCharType="begin"/>
      </w:r>
      <w:r>
        <w:rPr>
          <w:noProof/>
        </w:rPr>
        <w:instrText xml:space="preserve"> PAGEREF _Toc219720260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3</w:t>
      </w:r>
      <w:r>
        <w:rPr>
          <w:rFonts w:ascii="Calibri" w:hAnsi="Calibri" w:cs="Times New Roman"/>
          <w:b w:val="0"/>
          <w:caps w:val="0"/>
          <w:noProof/>
          <w:lang w:eastAsia="es-ES_tradnl"/>
        </w:rPr>
        <w:tab/>
      </w:r>
      <w:r>
        <w:rPr>
          <w:noProof/>
        </w:rPr>
        <w:t>Participantes</w:t>
      </w:r>
      <w:r>
        <w:rPr>
          <w:noProof/>
        </w:rPr>
        <w:tab/>
      </w:r>
      <w:r>
        <w:rPr>
          <w:noProof/>
        </w:rPr>
        <w:fldChar w:fldCharType="begin"/>
      </w:r>
      <w:r>
        <w:rPr>
          <w:noProof/>
        </w:rPr>
        <w:instrText xml:space="preserve"> PAGEREF _Toc219720261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4</w:t>
      </w:r>
      <w:r>
        <w:rPr>
          <w:rFonts w:ascii="Calibri" w:hAnsi="Calibri" w:cs="Times New Roman"/>
          <w:b w:val="0"/>
          <w:caps w:val="0"/>
          <w:noProof/>
          <w:lang w:eastAsia="es-ES_tradnl"/>
        </w:rPr>
        <w:tab/>
      </w:r>
      <w:r>
        <w:rPr>
          <w:noProof/>
        </w:rPr>
        <w:t>Matriz roles / tareas / responsabilidades</w:t>
      </w:r>
      <w:r>
        <w:rPr>
          <w:noProof/>
        </w:rPr>
        <w:tab/>
      </w:r>
      <w:r>
        <w:rPr>
          <w:noProof/>
        </w:rPr>
        <w:fldChar w:fldCharType="begin"/>
      </w:r>
      <w:r>
        <w:rPr>
          <w:noProof/>
        </w:rPr>
        <w:instrText xml:space="preserve"> PAGEREF _Toc219720262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5</w:t>
      </w:r>
      <w:r>
        <w:rPr>
          <w:rFonts w:ascii="Calibri" w:hAnsi="Calibri" w:cs="Times New Roman"/>
          <w:b w:val="0"/>
          <w:caps w:val="0"/>
          <w:noProof/>
          <w:lang w:eastAsia="es-ES_tradnl"/>
        </w:rPr>
        <w:tab/>
      </w:r>
      <w:r>
        <w:rPr>
          <w:noProof/>
        </w:rPr>
        <w:t>Especificación del entorno de pruebas</w:t>
      </w:r>
      <w:r>
        <w:rPr>
          <w:noProof/>
        </w:rPr>
        <w:tab/>
      </w:r>
      <w:r>
        <w:rPr>
          <w:noProof/>
        </w:rPr>
        <w:fldChar w:fldCharType="begin"/>
      </w:r>
      <w:r>
        <w:rPr>
          <w:noProof/>
        </w:rPr>
        <w:instrText xml:space="preserve"> PAGEREF _Toc219720263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5.1</w:t>
      </w:r>
      <w:r>
        <w:rPr>
          <w:rFonts w:ascii="Calibri" w:hAnsi="Calibri" w:cs="Times New Roman"/>
          <w:smallCaps w:val="0"/>
          <w:noProof/>
          <w:lang w:eastAsia="es-ES_tradnl"/>
        </w:rPr>
        <w:tab/>
      </w:r>
      <w:r>
        <w:rPr>
          <w:noProof/>
        </w:rPr>
        <w:t>Entorno tecnológico</w:t>
      </w:r>
      <w:r>
        <w:rPr>
          <w:noProof/>
        </w:rPr>
        <w:tab/>
      </w:r>
      <w:r>
        <w:rPr>
          <w:noProof/>
        </w:rPr>
        <w:fldChar w:fldCharType="begin"/>
      </w:r>
      <w:r>
        <w:rPr>
          <w:noProof/>
        </w:rPr>
        <w:instrText xml:space="preserve"> PAGEREF _Toc219720264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5.2</w:t>
      </w:r>
      <w:r>
        <w:rPr>
          <w:rFonts w:ascii="Calibri" w:hAnsi="Calibri" w:cs="Times New Roman"/>
          <w:smallCaps w:val="0"/>
          <w:noProof/>
          <w:lang w:eastAsia="es-ES_tradnl"/>
        </w:rPr>
        <w:tab/>
      </w:r>
      <w:r>
        <w:rPr>
          <w:noProof/>
        </w:rPr>
        <w:t>Restricciones técnicas del entorno</w:t>
      </w:r>
      <w:r>
        <w:rPr>
          <w:noProof/>
        </w:rPr>
        <w:tab/>
      </w:r>
      <w:r>
        <w:rPr>
          <w:noProof/>
        </w:rPr>
        <w:fldChar w:fldCharType="begin"/>
      </w:r>
      <w:r>
        <w:rPr>
          <w:noProof/>
        </w:rPr>
        <w:instrText xml:space="preserve"> PAGEREF _Toc219720265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5.3</w:t>
      </w:r>
      <w:r>
        <w:rPr>
          <w:rFonts w:ascii="Calibri" w:hAnsi="Calibri" w:cs="Times New Roman"/>
          <w:smallCaps w:val="0"/>
          <w:noProof/>
          <w:lang w:eastAsia="es-ES_tradnl"/>
        </w:rPr>
        <w:tab/>
      </w:r>
      <w:r>
        <w:rPr>
          <w:noProof/>
        </w:rPr>
        <w:t>Requisitos de operación y seguridad</w:t>
      </w:r>
      <w:r>
        <w:rPr>
          <w:noProof/>
        </w:rPr>
        <w:tab/>
      </w:r>
      <w:r>
        <w:rPr>
          <w:noProof/>
        </w:rPr>
        <w:fldChar w:fldCharType="begin"/>
      </w:r>
      <w:r>
        <w:rPr>
          <w:noProof/>
        </w:rPr>
        <w:instrText xml:space="preserve"> PAGEREF _Toc219720266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5.4</w:t>
      </w:r>
      <w:r>
        <w:rPr>
          <w:rFonts w:ascii="Calibri" w:hAnsi="Calibri" w:cs="Times New Roman"/>
          <w:smallCaps w:val="0"/>
          <w:noProof/>
          <w:lang w:eastAsia="es-ES_tradnl"/>
        </w:rPr>
        <w:tab/>
      </w:r>
      <w:r>
        <w:rPr>
          <w:noProof/>
        </w:rPr>
        <w:t>Herramientas de análisis de resultados</w:t>
      </w:r>
      <w:r>
        <w:rPr>
          <w:noProof/>
        </w:rPr>
        <w:tab/>
      </w:r>
      <w:r>
        <w:rPr>
          <w:noProof/>
        </w:rPr>
        <w:fldChar w:fldCharType="begin"/>
      </w:r>
      <w:r>
        <w:rPr>
          <w:noProof/>
        </w:rPr>
        <w:instrText xml:space="preserve"> PAGEREF _Toc219720267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5.5</w:t>
      </w:r>
      <w:r>
        <w:rPr>
          <w:rFonts w:ascii="Calibri" w:hAnsi="Calibri" w:cs="Times New Roman"/>
          <w:smallCaps w:val="0"/>
          <w:noProof/>
          <w:lang w:eastAsia="es-ES_tradnl"/>
        </w:rPr>
        <w:tab/>
      </w:r>
      <w:r>
        <w:rPr>
          <w:noProof/>
        </w:rPr>
        <w:t>Procedimientos de promoción de elementos entre entornos</w:t>
      </w:r>
      <w:r>
        <w:rPr>
          <w:noProof/>
        </w:rPr>
        <w:tab/>
      </w:r>
      <w:r>
        <w:rPr>
          <w:noProof/>
        </w:rPr>
        <w:fldChar w:fldCharType="begin"/>
      </w:r>
      <w:r>
        <w:rPr>
          <w:noProof/>
        </w:rPr>
        <w:instrText xml:space="preserve"> PAGEREF _Toc219720268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5.6</w:t>
      </w:r>
      <w:r>
        <w:rPr>
          <w:rFonts w:ascii="Calibri" w:hAnsi="Calibri" w:cs="Times New Roman"/>
          <w:smallCaps w:val="0"/>
          <w:noProof/>
          <w:lang w:eastAsia="es-ES_tradnl"/>
        </w:rPr>
        <w:tab/>
      </w:r>
      <w:r>
        <w:rPr>
          <w:noProof/>
        </w:rPr>
        <w:t>Procedimientos de emergencia, de recuperación y vuelta atrás</w:t>
      </w:r>
      <w:r>
        <w:rPr>
          <w:noProof/>
        </w:rPr>
        <w:tab/>
      </w:r>
      <w:r>
        <w:rPr>
          <w:noProof/>
        </w:rPr>
        <w:fldChar w:fldCharType="begin"/>
      </w:r>
      <w:r>
        <w:rPr>
          <w:noProof/>
        </w:rPr>
        <w:instrText xml:space="preserve"> PAGEREF _Toc219720269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6</w:t>
      </w:r>
      <w:r>
        <w:rPr>
          <w:rFonts w:ascii="Calibri" w:hAnsi="Calibri" w:cs="Times New Roman"/>
          <w:b w:val="0"/>
          <w:caps w:val="0"/>
          <w:noProof/>
          <w:lang w:eastAsia="es-ES_tradnl"/>
        </w:rPr>
        <w:tab/>
      </w:r>
      <w:r>
        <w:rPr>
          <w:noProof/>
        </w:rPr>
        <w:t>Especificación técnica de los niveles de prueba</w:t>
      </w:r>
      <w:r>
        <w:rPr>
          <w:noProof/>
        </w:rPr>
        <w:tab/>
      </w:r>
      <w:r>
        <w:rPr>
          <w:noProof/>
        </w:rPr>
        <w:fldChar w:fldCharType="begin"/>
      </w:r>
      <w:r>
        <w:rPr>
          <w:noProof/>
        </w:rPr>
        <w:instrText xml:space="preserve"> PAGEREF _Toc219720270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6.1</w:t>
      </w:r>
      <w:r>
        <w:rPr>
          <w:rFonts w:ascii="Calibri" w:hAnsi="Calibri" w:cs="Times New Roman"/>
          <w:smallCaps w:val="0"/>
          <w:noProof/>
          <w:lang w:eastAsia="es-ES_tradnl"/>
        </w:rPr>
        <w:tab/>
      </w:r>
      <w:r>
        <w:rPr>
          <w:noProof/>
        </w:rPr>
        <w:t>Servicios Web</w:t>
      </w:r>
      <w:r>
        <w:rPr>
          <w:noProof/>
        </w:rPr>
        <w:tab/>
      </w:r>
      <w:r>
        <w:rPr>
          <w:noProof/>
        </w:rPr>
        <w:fldChar w:fldCharType="begin"/>
      </w:r>
      <w:r>
        <w:rPr>
          <w:noProof/>
        </w:rPr>
        <w:instrText xml:space="preserve"> PAGEREF _Toc219720271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7</w:t>
      </w:r>
      <w:r>
        <w:rPr>
          <w:rFonts w:ascii="Calibri" w:hAnsi="Calibri" w:cs="Times New Roman"/>
          <w:b w:val="0"/>
          <w:caps w:val="0"/>
          <w:noProof/>
          <w:lang w:eastAsia="es-ES_tradnl"/>
        </w:rPr>
        <w:tab/>
      </w:r>
      <w:r>
        <w:rPr>
          <w:noProof/>
        </w:rPr>
        <w:t>Pruebas de comunicación</w:t>
      </w:r>
      <w:r>
        <w:rPr>
          <w:noProof/>
        </w:rPr>
        <w:tab/>
      </w:r>
      <w:r>
        <w:rPr>
          <w:noProof/>
        </w:rPr>
        <w:fldChar w:fldCharType="begin"/>
      </w:r>
      <w:r>
        <w:rPr>
          <w:noProof/>
        </w:rPr>
        <w:instrText xml:space="preserve"> PAGEREF _Toc219720272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8</w:t>
      </w:r>
      <w:r>
        <w:rPr>
          <w:rFonts w:ascii="Calibri" w:hAnsi="Calibri" w:cs="Times New Roman"/>
          <w:b w:val="0"/>
          <w:caps w:val="0"/>
          <w:noProof/>
          <w:lang w:eastAsia="es-ES_tradnl"/>
        </w:rPr>
        <w:tab/>
      </w:r>
      <w:r>
        <w:rPr>
          <w:noProof/>
        </w:rPr>
        <w:t>Pruebas de disponibilidad de datos</w:t>
      </w:r>
      <w:r>
        <w:rPr>
          <w:noProof/>
        </w:rPr>
        <w:tab/>
      </w:r>
      <w:r>
        <w:rPr>
          <w:noProof/>
        </w:rPr>
        <w:fldChar w:fldCharType="begin"/>
      </w:r>
      <w:r>
        <w:rPr>
          <w:noProof/>
        </w:rPr>
        <w:instrText xml:space="preserve"> PAGEREF _Toc219720273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9</w:t>
      </w:r>
      <w:r>
        <w:rPr>
          <w:rFonts w:ascii="Calibri" w:hAnsi="Calibri" w:cs="Times New Roman"/>
          <w:b w:val="0"/>
          <w:caps w:val="0"/>
          <w:noProof/>
          <w:lang w:eastAsia="es-ES_tradnl"/>
        </w:rPr>
        <w:tab/>
      </w:r>
      <w:r>
        <w:rPr>
          <w:noProof/>
        </w:rPr>
        <w:t>Subconjunto de funcionalidades a probar</w:t>
      </w:r>
      <w:r>
        <w:rPr>
          <w:noProof/>
        </w:rPr>
        <w:tab/>
      </w:r>
      <w:r>
        <w:rPr>
          <w:noProof/>
        </w:rPr>
        <w:fldChar w:fldCharType="begin"/>
      </w:r>
      <w:r>
        <w:rPr>
          <w:noProof/>
        </w:rPr>
        <w:instrText xml:space="preserve"> PAGEREF _Toc219720274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10</w:t>
      </w:r>
      <w:r>
        <w:rPr>
          <w:rFonts w:ascii="Calibri" w:hAnsi="Calibri" w:cs="Times New Roman"/>
          <w:b w:val="0"/>
          <w:caps w:val="0"/>
          <w:noProof/>
          <w:lang w:eastAsia="es-ES_tradnl"/>
        </w:rPr>
        <w:tab/>
      </w:r>
      <w:r>
        <w:rPr>
          <w:noProof/>
        </w:rPr>
        <w:t>Pruebas de sobrecarga o estrés</w:t>
      </w:r>
      <w:r>
        <w:rPr>
          <w:noProof/>
        </w:rPr>
        <w:tab/>
      </w:r>
      <w:r>
        <w:rPr>
          <w:noProof/>
        </w:rPr>
        <w:fldChar w:fldCharType="begin"/>
      </w:r>
      <w:r>
        <w:rPr>
          <w:noProof/>
        </w:rPr>
        <w:instrText xml:space="preserve"> PAGEREF _Toc219720275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10.1</w:t>
      </w:r>
      <w:r>
        <w:rPr>
          <w:rFonts w:ascii="Calibri" w:hAnsi="Calibri" w:cs="Times New Roman"/>
          <w:smallCaps w:val="0"/>
          <w:noProof/>
          <w:lang w:eastAsia="es-ES_tradnl"/>
        </w:rPr>
        <w:tab/>
      </w:r>
      <w:r>
        <w:rPr>
          <w:noProof/>
        </w:rPr>
        <w:t>Características del lanzamiento</w:t>
      </w:r>
      <w:r>
        <w:rPr>
          <w:noProof/>
        </w:rPr>
        <w:tab/>
      </w:r>
      <w:r>
        <w:rPr>
          <w:noProof/>
        </w:rPr>
        <w:fldChar w:fldCharType="begin"/>
      </w:r>
      <w:r>
        <w:rPr>
          <w:noProof/>
        </w:rPr>
        <w:instrText xml:space="preserve"> PAGEREF _Toc219720276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10.1.1</w:t>
      </w:r>
      <w:r>
        <w:rPr>
          <w:rFonts w:ascii="Calibri" w:hAnsi="Calibri" w:cs="Times New Roman"/>
          <w:noProof/>
          <w:lang w:eastAsia="es-ES_tradnl"/>
        </w:rPr>
        <w:tab/>
      </w:r>
      <w:r>
        <w:rPr>
          <w:noProof/>
        </w:rPr>
        <w:t>Nivel de concurrencia</w:t>
      </w:r>
      <w:r>
        <w:rPr>
          <w:noProof/>
        </w:rPr>
        <w:tab/>
      </w:r>
      <w:r>
        <w:rPr>
          <w:noProof/>
        </w:rPr>
        <w:fldChar w:fldCharType="begin"/>
      </w:r>
      <w:r>
        <w:rPr>
          <w:noProof/>
        </w:rPr>
        <w:instrText xml:space="preserve"> PAGEREF _Toc219720277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10.1.2</w:t>
      </w:r>
      <w:r>
        <w:rPr>
          <w:rFonts w:ascii="Calibri" w:hAnsi="Calibri" w:cs="Times New Roman"/>
          <w:noProof/>
          <w:lang w:eastAsia="es-ES_tradnl"/>
        </w:rPr>
        <w:tab/>
      </w:r>
      <w:r>
        <w:rPr>
          <w:noProof/>
        </w:rPr>
        <w:t>Número de lanzamientos</w:t>
      </w:r>
      <w:r>
        <w:rPr>
          <w:noProof/>
        </w:rPr>
        <w:tab/>
      </w:r>
      <w:r>
        <w:rPr>
          <w:noProof/>
        </w:rPr>
        <w:fldChar w:fldCharType="begin"/>
      </w:r>
      <w:r>
        <w:rPr>
          <w:noProof/>
        </w:rPr>
        <w:instrText xml:space="preserve"> PAGEREF _Toc219720278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10.1.3</w:t>
      </w:r>
      <w:r>
        <w:rPr>
          <w:rFonts w:ascii="Calibri" w:hAnsi="Calibri" w:cs="Times New Roman"/>
          <w:noProof/>
          <w:lang w:eastAsia="es-ES_tradnl"/>
        </w:rPr>
        <w:tab/>
      </w:r>
      <w:r>
        <w:rPr>
          <w:noProof/>
        </w:rPr>
        <w:t>Duración de la prueba</w:t>
      </w:r>
      <w:r>
        <w:rPr>
          <w:noProof/>
        </w:rPr>
        <w:tab/>
      </w:r>
      <w:r>
        <w:rPr>
          <w:noProof/>
        </w:rPr>
        <w:fldChar w:fldCharType="begin"/>
      </w:r>
      <w:r>
        <w:rPr>
          <w:noProof/>
        </w:rPr>
        <w:instrText xml:space="preserve"> PAGEREF _Toc219720279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10.1.4</w:t>
      </w:r>
      <w:r>
        <w:rPr>
          <w:rFonts w:ascii="Calibri" w:hAnsi="Calibri" w:cs="Times New Roman"/>
          <w:noProof/>
          <w:lang w:eastAsia="es-ES_tradnl"/>
        </w:rPr>
        <w:tab/>
      </w:r>
      <w:r>
        <w:rPr>
          <w:noProof/>
        </w:rPr>
        <w:t>Definición de los indicadores</w:t>
      </w:r>
      <w:r>
        <w:rPr>
          <w:noProof/>
        </w:rPr>
        <w:tab/>
      </w:r>
      <w:r>
        <w:rPr>
          <w:noProof/>
        </w:rPr>
        <w:fldChar w:fldCharType="begin"/>
      </w:r>
      <w:r>
        <w:rPr>
          <w:noProof/>
        </w:rPr>
        <w:instrText xml:space="preserve"> PAGEREF _Toc219720280 \h </w:instrText>
      </w:r>
      <w:r>
        <w:rPr>
          <w:noProof/>
        </w:rPr>
      </w:r>
      <w:r>
        <w:rPr>
          <w:noProof/>
        </w:rPr>
        <w:fldChar w:fldCharType="separate"/>
      </w:r>
      <w:r w:rsidR="00606BCF">
        <w:rPr>
          <w:noProof/>
        </w:rPr>
        <w:t>3</w:t>
      </w:r>
      <w:r>
        <w:rPr>
          <w:noProof/>
        </w:rPr>
        <w:fldChar w:fldCharType="end"/>
      </w:r>
    </w:p>
    <w:p w:rsidR="009F6C7C" w:rsidRDefault="009F6C7C">
      <w:pPr>
        <w:pStyle w:val="TDC4"/>
        <w:rPr>
          <w:rFonts w:ascii="Calibri" w:hAnsi="Calibri" w:cs="Times New Roman"/>
          <w:lang w:eastAsia="es-ES_tradnl"/>
        </w:rPr>
      </w:pPr>
      <w:r>
        <w:t>10.1.4.1</w:t>
      </w:r>
      <w:r>
        <w:rPr>
          <w:rFonts w:ascii="Calibri" w:hAnsi="Calibri" w:cs="Times New Roman"/>
          <w:lang w:eastAsia="es-ES_tradnl"/>
        </w:rPr>
        <w:tab/>
      </w:r>
      <w:r>
        <w:t>Tipificación de los nodos del sistema</w:t>
      </w:r>
      <w:r>
        <w:tab/>
      </w:r>
      <w:r>
        <w:fldChar w:fldCharType="begin"/>
      </w:r>
      <w:r>
        <w:instrText xml:space="preserve"> PAGEREF _Toc219720281 \h </w:instrText>
      </w:r>
      <w:r>
        <w:fldChar w:fldCharType="separate"/>
      </w:r>
      <w:r w:rsidR="00606BCF">
        <w:t>3</w:t>
      </w:r>
      <w:r>
        <w:fldChar w:fldCharType="end"/>
      </w:r>
    </w:p>
    <w:p w:rsidR="009F6C7C" w:rsidRDefault="009F6C7C">
      <w:pPr>
        <w:pStyle w:val="TDC4"/>
        <w:rPr>
          <w:rFonts w:ascii="Calibri" w:hAnsi="Calibri" w:cs="Times New Roman"/>
          <w:lang w:eastAsia="es-ES_tradnl"/>
        </w:rPr>
      </w:pPr>
      <w:r>
        <w:t>10.1.4.2</w:t>
      </w:r>
      <w:r>
        <w:rPr>
          <w:rFonts w:ascii="Calibri" w:hAnsi="Calibri" w:cs="Times New Roman"/>
          <w:lang w:eastAsia="es-ES_tradnl"/>
        </w:rPr>
        <w:tab/>
      </w:r>
      <w:r>
        <w:t>Indicadores específicos</w:t>
      </w:r>
      <w:r>
        <w:tab/>
      </w:r>
      <w:r>
        <w:fldChar w:fldCharType="begin"/>
      </w:r>
      <w:r>
        <w:instrText xml:space="preserve"> PAGEREF _Toc219720282 \h </w:instrText>
      </w:r>
      <w:r>
        <w:fldChar w:fldCharType="separate"/>
      </w:r>
      <w:r w:rsidR="00606BCF">
        <w:t>3</w:t>
      </w:r>
      <w: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10.2</w:t>
      </w:r>
      <w:r>
        <w:rPr>
          <w:rFonts w:ascii="Calibri" w:hAnsi="Calibri" w:cs="Times New Roman"/>
          <w:smallCaps w:val="0"/>
          <w:noProof/>
          <w:lang w:eastAsia="es-ES_tradnl"/>
        </w:rPr>
        <w:tab/>
      </w:r>
      <w:r>
        <w:rPr>
          <w:noProof/>
        </w:rPr>
        <w:t>Especificaciones técnicas de pruebas</w:t>
      </w:r>
      <w:r>
        <w:rPr>
          <w:noProof/>
        </w:rPr>
        <w:tab/>
      </w:r>
      <w:r>
        <w:rPr>
          <w:noProof/>
        </w:rPr>
        <w:fldChar w:fldCharType="begin"/>
      </w:r>
      <w:r>
        <w:rPr>
          <w:noProof/>
        </w:rPr>
        <w:instrText xml:space="preserve"> PAGEREF _Toc219720283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11</w:t>
      </w:r>
      <w:r>
        <w:rPr>
          <w:rFonts w:ascii="Calibri" w:hAnsi="Calibri" w:cs="Times New Roman"/>
          <w:b w:val="0"/>
          <w:caps w:val="0"/>
          <w:noProof/>
          <w:lang w:eastAsia="es-ES_tradnl"/>
        </w:rPr>
        <w:tab/>
      </w:r>
      <w:r>
        <w:rPr>
          <w:noProof/>
        </w:rPr>
        <w:t>Pruebas de rendimiento tras un período de estrés</w:t>
      </w:r>
      <w:r>
        <w:rPr>
          <w:noProof/>
        </w:rPr>
        <w:tab/>
      </w:r>
      <w:r>
        <w:rPr>
          <w:noProof/>
        </w:rPr>
        <w:fldChar w:fldCharType="begin"/>
      </w:r>
      <w:r>
        <w:rPr>
          <w:noProof/>
        </w:rPr>
        <w:instrText xml:space="preserve"> PAGEREF _Toc219720284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11.1</w:t>
      </w:r>
      <w:r>
        <w:rPr>
          <w:rFonts w:ascii="Calibri" w:hAnsi="Calibri" w:cs="Times New Roman"/>
          <w:smallCaps w:val="0"/>
          <w:noProof/>
          <w:lang w:eastAsia="es-ES_tradnl"/>
        </w:rPr>
        <w:tab/>
      </w:r>
      <w:r>
        <w:rPr>
          <w:noProof/>
        </w:rPr>
        <w:t>Características del lanzamiento</w:t>
      </w:r>
      <w:r>
        <w:rPr>
          <w:noProof/>
        </w:rPr>
        <w:tab/>
      </w:r>
      <w:r>
        <w:rPr>
          <w:noProof/>
        </w:rPr>
        <w:fldChar w:fldCharType="begin"/>
      </w:r>
      <w:r>
        <w:rPr>
          <w:noProof/>
        </w:rPr>
        <w:instrText xml:space="preserve"> PAGEREF _Toc219720285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11.1.1</w:t>
      </w:r>
      <w:r>
        <w:rPr>
          <w:rFonts w:ascii="Calibri" w:hAnsi="Calibri" w:cs="Times New Roman"/>
          <w:noProof/>
          <w:lang w:eastAsia="es-ES_tradnl"/>
        </w:rPr>
        <w:tab/>
      </w:r>
      <w:r>
        <w:rPr>
          <w:noProof/>
        </w:rPr>
        <w:t>Nivel de concurrencia</w:t>
      </w:r>
      <w:r>
        <w:rPr>
          <w:noProof/>
        </w:rPr>
        <w:tab/>
      </w:r>
      <w:r>
        <w:rPr>
          <w:noProof/>
        </w:rPr>
        <w:fldChar w:fldCharType="begin"/>
      </w:r>
      <w:r>
        <w:rPr>
          <w:noProof/>
        </w:rPr>
        <w:instrText xml:space="preserve"> PAGEREF _Toc219720286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11.1.2</w:t>
      </w:r>
      <w:r>
        <w:rPr>
          <w:rFonts w:ascii="Calibri" w:hAnsi="Calibri" w:cs="Times New Roman"/>
          <w:noProof/>
          <w:lang w:eastAsia="es-ES_tradnl"/>
        </w:rPr>
        <w:tab/>
      </w:r>
      <w:r>
        <w:rPr>
          <w:noProof/>
        </w:rPr>
        <w:t>Número de lanzamientos</w:t>
      </w:r>
      <w:r>
        <w:rPr>
          <w:noProof/>
        </w:rPr>
        <w:tab/>
      </w:r>
      <w:r>
        <w:rPr>
          <w:noProof/>
        </w:rPr>
        <w:fldChar w:fldCharType="begin"/>
      </w:r>
      <w:r>
        <w:rPr>
          <w:noProof/>
        </w:rPr>
        <w:instrText xml:space="preserve"> PAGEREF _Toc219720287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11.1.3</w:t>
      </w:r>
      <w:r>
        <w:rPr>
          <w:rFonts w:ascii="Calibri" w:hAnsi="Calibri" w:cs="Times New Roman"/>
          <w:noProof/>
          <w:lang w:eastAsia="es-ES_tradnl"/>
        </w:rPr>
        <w:tab/>
      </w:r>
      <w:r>
        <w:rPr>
          <w:noProof/>
        </w:rPr>
        <w:t>Duración de la prueba</w:t>
      </w:r>
      <w:r>
        <w:rPr>
          <w:noProof/>
        </w:rPr>
        <w:tab/>
      </w:r>
      <w:r>
        <w:rPr>
          <w:noProof/>
        </w:rPr>
        <w:fldChar w:fldCharType="begin"/>
      </w:r>
      <w:r>
        <w:rPr>
          <w:noProof/>
        </w:rPr>
        <w:instrText xml:space="preserve"> PAGEREF _Toc219720288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11.1.4</w:t>
      </w:r>
      <w:r>
        <w:rPr>
          <w:rFonts w:ascii="Calibri" w:hAnsi="Calibri" w:cs="Times New Roman"/>
          <w:noProof/>
          <w:lang w:eastAsia="es-ES_tradnl"/>
        </w:rPr>
        <w:tab/>
      </w:r>
      <w:r>
        <w:rPr>
          <w:noProof/>
        </w:rPr>
        <w:t>Definición de los indicadores</w:t>
      </w:r>
      <w:r>
        <w:rPr>
          <w:noProof/>
        </w:rPr>
        <w:tab/>
      </w:r>
      <w:r>
        <w:rPr>
          <w:noProof/>
        </w:rPr>
        <w:fldChar w:fldCharType="begin"/>
      </w:r>
      <w:r>
        <w:rPr>
          <w:noProof/>
        </w:rPr>
        <w:instrText xml:space="preserve"> PAGEREF _Toc219720289 \h </w:instrText>
      </w:r>
      <w:r>
        <w:rPr>
          <w:noProof/>
        </w:rPr>
      </w:r>
      <w:r>
        <w:rPr>
          <w:noProof/>
        </w:rPr>
        <w:fldChar w:fldCharType="separate"/>
      </w:r>
      <w:r w:rsidR="00606BCF">
        <w:rPr>
          <w:noProof/>
        </w:rPr>
        <w:t>3</w:t>
      </w:r>
      <w:r>
        <w:rPr>
          <w:noProof/>
        </w:rPr>
        <w:fldChar w:fldCharType="end"/>
      </w:r>
    </w:p>
    <w:p w:rsidR="009F6C7C" w:rsidRDefault="009F6C7C">
      <w:pPr>
        <w:pStyle w:val="TDC4"/>
        <w:rPr>
          <w:rFonts w:ascii="Calibri" w:hAnsi="Calibri" w:cs="Times New Roman"/>
          <w:lang w:eastAsia="es-ES_tradnl"/>
        </w:rPr>
      </w:pPr>
      <w:r>
        <w:t>11.1.4.1</w:t>
      </w:r>
      <w:r>
        <w:rPr>
          <w:rFonts w:ascii="Calibri" w:hAnsi="Calibri" w:cs="Times New Roman"/>
          <w:lang w:eastAsia="es-ES_tradnl"/>
        </w:rPr>
        <w:tab/>
      </w:r>
      <w:r>
        <w:t>Tipificación de los nodos del sistema</w:t>
      </w:r>
      <w:r>
        <w:tab/>
      </w:r>
      <w:r>
        <w:fldChar w:fldCharType="begin"/>
      </w:r>
      <w:r>
        <w:instrText xml:space="preserve"> PAGEREF _Toc219720290 \h </w:instrText>
      </w:r>
      <w:r>
        <w:fldChar w:fldCharType="separate"/>
      </w:r>
      <w:r w:rsidR="00606BCF">
        <w:t>3</w:t>
      </w:r>
      <w:r>
        <w:fldChar w:fldCharType="end"/>
      </w:r>
    </w:p>
    <w:p w:rsidR="009F6C7C" w:rsidRDefault="009F6C7C">
      <w:pPr>
        <w:pStyle w:val="TDC4"/>
        <w:rPr>
          <w:rFonts w:ascii="Calibri" w:hAnsi="Calibri" w:cs="Times New Roman"/>
          <w:lang w:eastAsia="es-ES_tradnl"/>
        </w:rPr>
      </w:pPr>
      <w:r>
        <w:t>11.1.4.2</w:t>
      </w:r>
      <w:r>
        <w:rPr>
          <w:rFonts w:ascii="Calibri" w:hAnsi="Calibri" w:cs="Times New Roman"/>
          <w:lang w:eastAsia="es-ES_tradnl"/>
        </w:rPr>
        <w:tab/>
      </w:r>
      <w:r>
        <w:t>Indicadores específicos</w:t>
      </w:r>
      <w:r>
        <w:tab/>
      </w:r>
      <w:r>
        <w:fldChar w:fldCharType="begin"/>
      </w:r>
      <w:r>
        <w:instrText xml:space="preserve"> PAGEREF _Toc219720291 \h </w:instrText>
      </w:r>
      <w:r>
        <w:fldChar w:fldCharType="separate"/>
      </w:r>
      <w:r w:rsidR="00606BCF">
        <w:t>3</w:t>
      </w:r>
      <w: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11.2</w:t>
      </w:r>
      <w:r>
        <w:rPr>
          <w:rFonts w:ascii="Calibri" w:hAnsi="Calibri" w:cs="Times New Roman"/>
          <w:smallCaps w:val="0"/>
          <w:noProof/>
          <w:lang w:eastAsia="es-ES_tradnl"/>
        </w:rPr>
        <w:tab/>
      </w:r>
      <w:r>
        <w:rPr>
          <w:noProof/>
        </w:rPr>
        <w:t>Especificaciones técnicas de las pruebas</w:t>
      </w:r>
      <w:r>
        <w:rPr>
          <w:noProof/>
        </w:rPr>
        <w:tab/>
      </w:r>
      <w:r>
        <w:rPr>
          <w:noProof/>
        </w:rPr>
        <w:fldChar w:fldCharType="begin"/>
      </w:r>
      <w:r>
        <w:rPr>
          <w:noProof/>
        </w:rPr>
        <w:instrText xml:space="preserve"> PAGEREF _Toc219720292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12</w:t>
      </w:r>
      <w:r>
        <w:rPr>
          <w:rFonts w:ascii="Calibri" w:hAnsi="Calibri" w:cs="Times New Roman"/>
          <w:b w:val="0"/>
          <w:caps w:val="0"/>
          <w:noProof/>
          <w:lang w:eastAsia="es-ES_tradnl"/>
        </w:rPr>
        <w:tab/>
      </w:r>
      <w:r>
        <w:rPr>
          <w:noProof/>
        </w:rPr>
        <w:t>Pruebas de rendimiento</w:t>
      </w:r>
      <w:r>
        <w:rPr>
          <w:noProof/>
        </w:rPr>
        <w:tab/>
      </w:r>
      <w:r>
        <w:rPr>
          <w:noProof/>
        </w:rPr>
        <w:fldChar w:fldCharType="begin"/>
      </w:r>
      <w:r>
        <w:rPr>
          <w:noProof/>
        </w:rPr>
        <w:instrText xml:space="preserve"> PAGEREF _Toc219720293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12.1</w:t>
      </w:r>
      <w:r>
        <w:rPr>
          <w:rFonts w:ascii="Calibri" w:hAnsi="Calibri" w:cs="Times New Roman"/>
          <w:smallCaps w:val="0"/>
          <w:noProof/>
          <w:lang w:eastAsia="es-ES_tradnl"/>
        </w:rPr>
        <w:tab/>
      </w:r>
      <w:r>
        <w:rPr>
          <w:noProof/>
        </w:rPr>
        <w:t>Características del lanzamiento</w:t>
      </w:r>
      <w:r>
        <w:rPr>
          <w:noProof/>
        </w:rPr>
        <w:tab/>
      </w:r>
      <w:r>
        <w:rPr>
          <w:noProof/>
        </w:rPr>
        <w:fldChar w:fldCharType="begin"/>
      </w:r>
      <w:r>
        <w:rPr>
          <w:noProof/>
        </w:rPr>
        <w:instrText xml:space="preserve"> PAGEREF _Toc219720294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12.1.1</w:t>
      </w:r>
      <w:r>
        <w:rPr>
          <w:rFonts w:ascii="Calibri" w:hAnsi="Calibri" w:cs="Times New Roman"/>
          <w:noProof/>
          <w:lang w:eastAsia="es-ES_tradnl"/>
        </w:rPr>
        <w:tab/>
      </w:r>
      <w:r>
        <w:rPr>
          <w:noProof/>
        </w:rPr>
        <w:t>Nivel de concurrencia</w:t>
      </w:r>
      <w:r>
        <w:rPr>
          <w:noProof/>
        </w:rPr>
        <w:tab/>
      </w:r>
      <w:r>
        <w:rPr>
          <w:noProof/>
        </w:rPr>
        <w:fldChar w:fldCharType="begin"/>
      </w:r>
      <w:r>
        <w:rPr>
          <w:noProof/>
        </w:rPr>
        <w:instrText xml:space="preserve"> PAGEREF _Toc219720295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12.1.2</w:t>
      </w:r>
      <w:r>
        <w:rPr>
          <w:rFonts w:ascii="Calibri" w:hAnsi="Calibri" w:cs="Times New Roman"/>
          <w:noProof/>
          <w:lang w:eastAsia="es-ES_tradnl"/>
        </w:rPr>
        <w:tab/>
      </w:r>
      <w:r>
        <w:rPr>
          <w:noProof/>
        </w:rPr>
        <w:t>Número de lanzamientos</w:t>
      </w:r>
      <w:r>
        <w:rPr>
          <w:noProof/>
        </w:rPr>
        <w:tab/>
      </w:r>
      <w:r>
        <w:rPr>
          <w:noProof/>
        </w:rPr>
        <w:fldChar w:fldCharType="begin"/>
      </w:r>
      <w:r>
        <w:rPr>
          <w:noProof/>
        </w:rPr>
        <w:instrText xml:space="preserve"> PAGEREF _Toc219720296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12.1.3</w:t>
      </w:r>
      <w:r>
        <w:rPr>
          <w:rFonts w:ascii="Calibri" w:hAnsi="Calibri" w:cs="Times New Roman"/>
          <w:noProof/>
          <w:lang w:eastAsia="es-ES_tradnl"/>
        </w:rPr>
        <w:tab/>
      </w:r>
      <w:r>
        <w:rPr>
          <w:noProof/>
        </w:rPr>
        <w:t>Definición de los indicadores</w:t>
      </w:r>
      <w:r>
        <w:rPr>
          <w:noProof/>
        </w:rPr>
        <w:tab/>
      </w:r>
      <w:r>
        <w:rPr>
          <w:noProof/>
        </w:rPr>
        <w:fldChar w:fldCharType="begin"/>
      </w:r>
      <w:r>
        <w:rPr>
          <w:noProof/>
        </w:rPr>
        <w:instrText xml:space="preserve"> PAGEREF _Toc219720297 \h </w:instrText>
      </w:r>
      <w:r>
        <w:rPr>
          <w:noProof/>
        </w:rPr>
      </w:r>
      <w:r>
        <w:rPr>
          <w:noProof/>
        </w:rPr>
        <w:fldChar w:fldCharType="separate"/>
      </w:r>
      <w:r w:rsidR="00606BCF">
        <w:rPr>
          <w:noProof/>
        </w:rPr>
        <w:t>3</w:t>
      </w:r>
      <w:r>
        <w:rPr>
          <w:noProof/>
        </w:rPr>
        <w:fldChar w:fldCharType="end"/>
      </w:r>
    </w:p>
    <w:p w:rsidR="009F6C7C" w:rsidRDefault="009F6C7C">
      <w:pPr>
        <w:pStyle w:val="TDC4"/>
        <w:rPr>
          <w:rFonts w:ascii="Calibri" w:hAnsi="Calibri" w:cs="Times New Roman"/>
          <w:lang w:eastAsia="es-ES_tradnl"/>
        </w:rPr>
      </w:pPr>
      <w:r>
        <w:t>12.1.3.1</w:t>
      </w:r>
      <w:r>
        <w:rPr>
          <w:rFonts w:ascii="Calibri" w:hAnsi="Calibri" w:cs="Times New Roman"/>
          <w:lang w:eastAsia="es-ES_tradnl"/>
        </w:rPr>
        <w:tab/>
      </w:r>
      <w:r>
        <w:t>Tipificación de los nodos del sistema</w:t>
      </w:r>
      <w:r>
        <w:tab/>
      </w:r>
      <w:r>
        <w:fldChar w:fldCharType="begin"/>
      </w:r>
      <w:r>
        <w:instrText xml:space="preserve"> PAGEREF _Toc219720298 \h </w:instrText>
      </w:r>
      <w:r>
        <w:fldChar w:fldCharType="separate"/>
      </w:r>
      <w:r w:rsidR="00606BCF">
        <w:t>3</w:t>
      </w:r>
      <w:r>
        <w:fldChar w:fldCharType="end"/>
      </w:r>
    </w:p>
    <w:p w:rsidR="009F6C7C" w:rsidRDefault="009F6C7C">
      <w:pPr>
        <w:pStyle w:val="TDC4"/>
        <w:rPr>
          <w:rFonts w:ascii="Calibri" w:hAnsi="Calibri" w:cs="Times New Roman"/>
          <w:lang w:eastAsia="es-ES_tradnl"/>
        </w:rPr>
      </w:pPr>
      <w:r>
        <w:lastRenderedPageBreak/>
        <w:t>12.1.3.2</w:t>
      </w:r>
      <w:r>
        <w:rPr>
          <w:rFonts w:ascii="Calibri" w:hAnsi="Calibri" w:cs="Times New Roman"/>
          <w:lang w:eastAsia="es-ES_tradnl"/>
        </w:rPr>
        <w:tab/>
      </w:r>
      <w:r>
        <w:t>Indicadores específicos</w:t>
      </w:r>
      <w:r>
        <w:tab/>
      </w:r>
      <w:r>
        <w:fldChar w:fldCharType="begin"/>
      </w:r>
      <w:r>
        <w:instrText xml:space="preserve"> PAGEREF _Toc219720299 \h </w:instrText>
      </w:r>
      <w:r>
        <w:fldChar w:fldCharType="separate"/>
      </w:r>
      <w:r w:rsidR="00606BCF">
        <w:t>3</w:t>
      </w:r>
      <w: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12.2</w:t>
      </w:r>
      <w:r>
        <w:rPr>
          <w:rFonts w:ascii="Calibri" w:hAnsi="Calibri" w:cs="Times New Roman"/>
          <w:smallCaps w:val="0"/>
          <w:noProof/>
          <w:lang w:eastAsia="es-ES_tradnl"/>
        </w:rPr>
        <w:tab/>
      </w:r>
      <w:r>
        <w:rPr>
          <w:noProof/>
        </w:rPr>
        <w:t>Ciclos del plan de pruebas</w:t>
      </w:r>
      <w:r>
        <w:rPr>
          <w:noProof/>
        </w:rPr>
        <w:tab/>
      </w:r>
      <w:r>
        <w:rPr>
          <w:noProof/>
        </w:rPr>
        <w:fldChar w:fldCharType="begin"/>
      </w:r>
      <w:r>
        <w:rPr>
          <w:noProof/>
        </w:rPr>
        <w:instrText xml:space="preserve"> PAGEREF _Toc219720300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12.3</w:t>
      </w:r>
      <w:r>
        <w:rPr>
          <w:rFonts w:ascii="Calibri" w:hAnsi="Calibri" w:cs="Times New Roman"/>
          <w:smallCaps w:val="0"/>
          <w:noProof/>
          <w:lang w:eastAsia="es-ES_tradnl"/>
        </w:rPr>
        <w:tab/>
      </w:r>
      <w:r>
        <w:rPr>
          <w:noProof/>
        </w:rPr>
        <w:t>Especificaciones técnicas de las pruebas</w:t>
      </w:r>
      <w:r>
        <w:rPr>
          <w:noProof/>
        </w:rPr>
        <w:tab/>
      </w:r>
      <w:r>
        <w:rPr>
          <w:noProof/>
        </w:rPr>
        <w:fldChar w:fldCharType="begin"/>
      </w:r>
      <w:r>
        <w:rPr>
          <w:noProof/>
        </w:rPr>
        <w:instrText xml:space="preserve"> PAGEREF _Toc219720301 \h </w:instrText>
      </w:r>
      <w:r>
        <w:rPr>
          <w:noProof/>
        </w:rPr>
      </w:r>
      <w:r>
        <w:rPr>
          <w:noProof/>
        </w:rPr>
        <w:fldChar w:fldCharType="separate"/>
      </w:r>
      <w:r w:rsidR="00606BCF">
        <w:rPr>
          <w:noProof/>
        </w:rPr>
        <w:t>3</w:t>
      </w:r>
      <w:r>
        <w:rPr>
          <w:noProof/>
        </w:rP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13</w:t>
      </w:r>
      <w:r>
        <w:rPr>
          <w:rFonts w:ascii="Calibri" w:hAnsi="Calibri" w:cs="Times New Roman"/>
          <w:b w:val="0"/>
          <w:caps w:val="0"/>
          <w:noProof/>
          <w:lang w:eastAsia="es-ES_tradnl"/>
        </w:rPr>
        <w:tab/>
      </w:r>
      <w:r>
        <w:rPr>
          <w:noProof/>
        </w:rPr>
        <w:t>Pruebas de carga sostenida</w:t>
      </w:r>
      <w:r>
        <w:rPr>
          <w:noProof/>
        </w:rPr>
        <w:tab/>
      </w:r>
      <w:r>
        <w:rPr>
          <w:noProof/>
        </w:rPr>
        <w:fldChar w:fldCharType="begin"/>
      </w:r>
      <w:r>
        <w:rPr>
          <w:noProof/>
        </w:rPr>
        <w:instrText xml:space="preserve"> PAGEREF _Toc219720302 \h </w:instrText>
      </w:r>
      <w:r>
        <w:rPr>
          <w:noProof/>
        </w:rPr>
      </w:r>
      <w:r>
        <w:rPr>
          <w:noProof/>
        </w:rPr>
        <w:fldChar w:fldCharType="separate"/>
      </w:r>
      <w:r w:rsidR="00606BCF">
        <w:rPr>
          <w:noProof/>
        </w:rPr>
        <w:t>3</w:t>
      </w:r>
      <w:r>
        <w:rPr>
          <w:noProof/>
        </w:rPr>
        <w:fldChar w:fldCharType="end"/>
      </w:r>
    </w:p>
    <w:p w:rsidR="009F6C7C" w:rsidRDefault="009F6C7C">
      <w:pPr>
        <w:pStyle w:val="TDC2"/>
        <w:tabs>
          <w:tab w:val="left" w:pos="849"/>
          <w:tab w:val="right" w:leader="dot" w:pos="8739"/>
        </w:tabs>
        <w:rPr>
          <w:rFonts w:ascii="Calibri" w:hAnsi="Calibri" w:cs="Times New Roman"/>
          <w:smallCaps w:val="0"/>
          <w:noProof/>
          <w:lang w:eastAsia="es-ES_tradnl"/>
        </w:rPr>
      </w:pPr>
      <w:r>
        <w:rPr>
          <w:noProof/>
        </w:rPr>
        <w:t>13.1</w:t>
      </w:r>
      <w:r>
        <w:rPr>
          <w:rFonts w:ascii="Calibri" w:hAnsi="Calibri" w:cs="Times New Roman"/>
          <w:smallCaps w:val="0"/>
          <w:noProof/>
          <w:lang w:eastAsia="es-ES_tradnl"/>
        </w:rPr>
        <w:tab/>
      </w:r>
      <w:r>
        <w:rPr>
          <w:noProof/>
        </w:rPr>
        <w:t>Características del lanzamiento</w:t>
      </w:r>
      <w:r>
        <w:rPr>
          <w:noProof/>
        </w:rPr>
        <w:tab/>
      </w:r>
      <w:r>
        <w:rPr>
          <w:noProof/>
        </w:rPr>
        <w:fldChar w:fldCharType="begin"/>
      </w:r>
      <w:r>
        <w:rPr>
          <w:noProof/>
        </w:rPr>
        <w:instrText xml:space="preserve"> PAGEREF _Toc219720303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13.1.1</w:t>
      </w:r>
      <w:r>
        <w:rPr>
          <w:rFonts w:ascii="Calibri" w:hAnsi="Calibri" w:cs="Times New Roman"/>
          <w:noProof/>
          <w:lang w:eastAsia="es-ES_tradnl"/>
        </w:rPr>
        <w:tab/>
      </w:r>
      <w:r>
        <w:rPr>
          <w:noProof/>
        </w:rPr>
        <w:t>Nivel de concurrencia</w:t>
      </w:r>
      <w:r>
        <w:rPr>
          <w:noProof/>
        </w:rPr>
        <w:tab/>
      </w:r>
      <w:r>
        <w:rPr>
          <w:noProof/>
        </w:rPr>
        <w:fldChar w:fldCharType="begin"/>
      </w:r>
      <w:r>
        <w:rPr>
          <w:noProof/>
        </w:rPr>
        <w:instrText xml:space="preserve"> PAGEREF _Toc219720304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13.1.2</w:t>
      </w:r>
      <w:r>
        <w:rPr>
          <w:rFonts w:ascii="Calibri" w:hAnsi="Calibri" w:cs="Times New Roman"/>
          <w:noProof/>
          <w:lang w:eastAsia="es-ES_tradnl"/>
        </w:rPr>
        <w:tab/>
      </w:r>
      <w:r>
        <w:rPr>
          <w:noProof/>
        </w:rPr>
        <w:t>Número de lanzamientos</w:t>
      </w:r>
      <w:r>
        <w:rPr>
          <w:noProof/>
        </w:rPr>
        <w:tab/>
      </w:r>
      <w:r>
        <w:rPr>
          <w:noProof/>
        </w:rPr>
        <w:fldChar w:fldCharType="begin"/>
      </w:r>
      <w:r>
        <w:rPr>
          <w:noProof/>
        </w:rPr>
        <w:instrText xml:space="preserve"> PAGEREF _Toc219720305 \h </w:instrText>
      </w:r>
      <w:r>
        <w:rPr>
          <w:noProof/>
        </w:rPr>
      </w:r>
      <w:r>
        <w:rPr>
          <w:noProof/>
        </w:rPr>
        <w:fldChar w:fldCharType="separate"/>
      </w:r>
      <w:r w:rsidR="00606BCF">
        <w:rPr>
          <w:noProof/>
        </w:rPr>
        <w:t>3</w:t>
      </w:r>
      <w:r>
        <w:rPr>
          <w:noProof/>
        </w:rPr>
        <w:fldChar w:fldCharType="end"/>
      </w:r>
    </w:p>
    <w:p w:rsidR="009F6C7C" w:rsidRDefault="009F6C7C">
      <w:pPr>
        <w:pStyle w:val="TDC3"/>
        <w:tabs>
          <w:tab w:val="left" w:pos="1415"/>
          <w:tab w:val="right" w:leader="dot" w:pos="8739"/>
        </w:tabs>
        <w:rPr>
          <w:rFonts w:ascii="Calibri" w:hAnsi="Calibri" w:cs="Times New Roman"/>
          <w:noProof/>
          <w:lang w:eastAsia="es-ES_tradnl"/>
        </w:rPr>
      </w:pPr>
      <w:r>
        <w:rPr>
          <w:noProof/>
        </w:rPr>
        <w:t>13.1.3</w:t>
      </w:r>
      <w:r>
        <w:rPr>
          <w:rFonts w:ascii="Calibri" w:hAnsi="Calibri" w:cs="Times New Roman"/>
          <w:noProof/>
          <w:lang w:eastAsia="es-ES_tradnl"/>
        </w:rPr>
        <w:tab/>
      </w:r>
      <w:r>
        <w:rPr>
          <w:noProof/>
        </w:rPr>
        <w:t>Definición de los indicadores</w:t>
      </w:r>
      <w:r>
        <w:rPr>
          <w:noProof/>
        </w:rPr>
        <w:tab/>
      </w:r>
      <w:r>
        <w:rPr>
          <w:noProof/>
        </w:rPr>
        <w:fldChar w:fldCharType="begin"/>
      </w:r>
      <w:r>
        <w:rPr>
          <w:noProof/>
        </w:rPr>
        <w:instrText xml:space="preserve"> PAGEREF _Toc219720306 \h </w:instrText>
      </w:r>
      <w:r>
        <w:rPr>
          <w:noProof/>
        </w:rPr>
      </w:r>
      <w:r>
        <w:rPr>
          <w:noProof/>
        </w:rPr>
        <w:fldChar w:fldCharType="separate"/>
      </w:r>
      <w:r w:rsidR="00606BCF">
        <w:rPr>
          <w:noProof/>
        </w:rPr>
        <w:t>3</w:t>
      </w:r>
      <w:r>
        <w:rPr>
          <w:noProof/>
        </w:rPr>
        <w:fldChar w:fldCharType="end"/>
      </w:r>
    </w:p>
    <w:p w:rsidR="009F6C7C" w:rsidRDefault="009F6C7C">
      <w:pPr>
        <w:pStyle w:val="TDC4"/>
        <w:rPr>
          <w:rFonts w:ascii="Calibri" w:hAnsi="Calibri" w:cs="Times New Roman"/>
          <w:lang w:eastAsia="es-ES_tradnl"/>
        </w:rPr>
      </w:pPr>
      <w:r>
        <w:t>13.1.3.1</w:t>
      </w:r>
      <w:r>
        <w:rPr>
          <w:rFonts w:ascii="Calibri" w:hAnsi="Calibri" w:cs="Times New Roman"/>
          <w:lang w:eastAsia="es-ES_tradnl"/>
        </w:rPr>
        <w:tab/>
      </w:r>
      <w:r>
        <w:t>Tipificación de los nodos del sistema</w:t>
      </w:r>
      <w:r>
        <w:tab/>
      </w:r>
      <w:r>
        <w:fldChar w:fldCharType="begin"/>
      </w:r>
      <w:r>
        <w:instrText xml:space="preserve"> PAGEREF _Toc219720307 \h </w:instrText>
      </w:r>
      <w:r>
        <w:fldChar w:fldCharType="separate"/>
      </w:r>
      <w:r w:rsidR="00606BCF">
        <w:t>3</w:t>
      </w:r>
      <w:r>
        <w:fldChar w:fldCharType="end"/>
      </w:r>
    </w:p>
    <w:p w:rsidR="009F6C7C" w:rsidRDefault="009F6C7C">
      <w:pPr>
        <w:pStyle w:val="TDC4"/>
        <w:rPr>
          <w:rFonts w:ascii="Calibri" w:hAnsi="Calibri" w:cs="Times New Roman"/>
          <w:lang w:eastAsia="es-ES_tradnl"/>
        </w:rPr>
      </w:pPr>
      <w:r>
        <w:t>13.1.3.2</w:t>
      </w:r>
      <w:r>
        <w:rPr>
          <w:rFonts w:ascii="Calibri" w:hAnsi="Calibri" w:cs="Times New Roman"/>
          <w:lang w:eastAsia="es-ES_tradnl"/>
        </w:rPr>
        <w:tab/>
      </w:r>
      <w:r>
        <w:t>Indicadores específicos</w:t>
      </w:r>
      <w:r>
        <w:tab/>
      </w:r>
      <w:r>
        <w:fldChar w:fldCharType="begin"/>
      </w:r>
      <w:r>
        <w:instrText xml:space="preserve"> PAGEREF _Toc219720308 \h </w:instrText>
      </w:r>
      <w:r>
        <w:fldChar w:fldCharType="separate"/>
      </w:r>
      <w:r w:rsidR="00606BCF">
        <w:t>3</w:t>
      </w:r>
      <w:r>
        <w:fldChar w:fldCharType="end"/>
      </w:r>
    </w:p>
    <w:p w:rsidR="009F6C7C" w:rsidRDefault="009F6C7C">
      <w:pPr>
        <w:pStyle w:val="TDC1"/>
        <w:tabs>
          <w:tab w:val="left" w:pos="440"/>
          <w:tab w:val="right" w:leader="dot" w:pos="8739"/>
        </w:tabs>
        <w:rPr>
          <w:rFonts w:ascii="Calibri" w:hAnsi="Calibri" w:cs="Times New Roman"/>
          <w:b w:val="0"/>
          <w:caps w:val="0"/>
          <w:noProof/>
          <w:lang w:eastAsia="es-ES_tradnl"/>
        </w:rPr>
      </w:pPr>
      <w:r>
        <w:rPr>
          <w:noProof/>
        </w:rPr>
        <w:t>14</w:t>
      </w:r>
      <w:r>
        <w:rPr>
          <w:rFonts w:ascii="Calibri" w:hAnsi="Calibri" w:cs="Times New Roman"/>
          <w:b w:val="0"/>
          <w:caps w:val="0"/>
          <w:noProof/>
          <w:lang w:eastAsia="es-ES_tradnl"/>
        </w:rPr>
        <w:tab/>
      </w:r>
      <w:r>
        <w:rPr>
          <w:noProof/>
        </w:rPr>
        <w:t>Referencias</w:t>
      </w:r>
      <w:r>
        <w:rPr>
          <w:noProof/>
        </w:rPr>
        <w:tab/>
      </w:r>
      <w:r>
        <w:rPr>
          <w:noProof/>
        </w:rPr>
        <w:fldChar w:fldCharType="begin"/>
      </w:r>
      <w:r>
        <w:rPr>
          <w:noProof/>
        </w:rPr>
        <w:instrText xml:space="preserve"> PAGEREF _Toc219720309 \h </w:instrText>
      </w:r>
      <w:r>
        <w:rPr>
          <w:noProof/>
        </w:rPr>
      </w:r>
      <w:r>
        <w:rPr>
          <w:noProof/>
        </w:rPr>
        <w:fldChar w:fldCharType="separate"/>
      </w:r>
      <w:r w:rsidR="00606BCF">
        <w:rPr>
          <w:noProof/>
        </w:rPr>
        <w:t>3</w:t>
      </w:r>
      <w:r>
        <w:rPr>
          <w:noProof/>
        </w:rPr>
        <w:fldChar w:fldCharType="end"/>
      </w:r>
    </w:p>
    <w:p w:rsidR="00546E0F" w:rsidRDefault="00E16118">
      <w:pPr>
        <w:pStyle w:val="TDC2"/>
        <w:tabs>
          <w:tab w:val="right" w:leader="dot" w:pos="8503"/>
        </w:tabs>
      </w:pPr>
      <w:r>
        <w:rPr>
          <w:b/>
          <w:caps/>
          <w:smallCaps w:val="0"/>
        </w:rPr>
        <w:fldChar w:fldCharType="end"/>
      </w:r>
    </w:p>
    <w:p w:rsidR="00546E0F" w:rsidRDefault="00546E0F" w:rsidP="00546E0F">
      <w:pPr>
        <w:jc w:val="center"/>
        <w:rPr>
          <w:b/>
          <w:sz w:val="24"/>
        </w:rPr>
      </w:pPr>
      <w:r>
        <w:br w:type="page"/>
      </w:r>
      <w:r>
        <w:rPr>
          <w:b/>
          <w:sz w:val="24"/>
        </w:rPr>
        <w:lastRenderedPageBreak/>
        <w:t>LISTA DE FIGURAS</w:t>
      </w:r>
    </w:p>
    <w:p w:rsidR="00546E0F" w:rsidRDefault="00546E0F" w:rsidP="00F918D9"/>
    <w:p w:rsidR="00885224" w:rsidRDefault="00885224" w:rsidP="00F918D9"/>
    <w:p w:rsidR="006E27D7" w:rsidRDefault="00E16118" w:rsidP="006E27D7">
      <w:pPr>
        <w:jc w:val="center"/>
        <w:rPr>
          <w:b/>
          <w:sz w:val="24"/>
        </w:rPr>
      </w:pPr>
      <w:r>
        <w:fldChar w:fldCharType="begin"/>
      </w:r>
      <w:r w:rsidR="00F918D9">
        <w:instrText xml:space="preserve"> TOC \h \z \c "Figura" </w:instrText>
      </w:r>
      <w:r>
        <w:fldChar w:fldCharType="separate"/>
      </w:r>
      <w:r w:rsidR="003C7863">
        <w:rPr>
          <w:b/>
          <w:bCs/>
          <w:noProof/>
          <w:lang w:val="es-ES"/>
        </w:rPr>
        <w:t>No se encuentran elementos de tabla de ilustraciones.</w:t>
      </w:r>
      <w:r>
        <w:fldChar w:fldCharType="end"/>
      </w:r>
      <w:r w:rsidR="006E27D7">
        <w:br w:type="page"/>
      </w:r>
      <w:r w:rsidR="006E27D7">
        <w:rPr>
          <w:b/>
          <w:sz w:val="24"/>
        </w:rPr>
        <w:lastRenderedPageBreak/>
        <w:t>LISTA DE TABLAS</w:t>
      </w:r>
    </w:p>
    <w:p w:rsidR="006E27D7" w:rsidRDefault="006E27D7" w:rsidP="006E27D7"/>
    <w:p w:rsidR="006E27D7" w:rsidRDefault="006E27D7" w:rsidP="006E27D7"/>
    <w:p w:rsidR="009F6C7C" w:rsidRDefault="00E16118">
      <w:pPr>
        <w:pStyle w:val="Tabladeilustraciones"/>
        <w:tabs>
          <w:tab w:val="right" w:leader="dot" w:pos="8739"/>
        </w:tabs>
        <w:rPr>
          <w:rFonts w:ascii="Calibri" w:hAnsi="Calibri" w:cs="Times New Roman"/>
          <w:noProof/>
          <w:lang w:eastAsia="es-ES_tradnl"/>
        </w:rPr>
      </w:pPr>
      <w:r>
        <w:fldChar w:fldCharType="begin"/>
      </w:r>
      <w:r w:rsidR="006E27D7">
        <w:instrText xml:space="preserve"> TOC \h \z \c "Tabla" </w:instrText>
      </w:r>
      <w:r>
        <w:fldChar w:fldCharType="separate"/>
      </w:r>
      <w:hyperlink w:anchor="_Toc219720310" w:history="1">
        <w:r w:rsidR="009F6C7C" w:rsidRPr="00664CD5">
          <w:rPr>
            <w:rStyle w:val="Hipervnculo"/>
            <w:noProof/>
          </w:rPr>
          <w:t>Tabla 1: Subconjunto de funcionalidad</w:t>
        </w:r>
        <w:r w:rsidR="009F6C7C">
          <w:rPr>
            <w:noProof/>
            <w:webHidden/>
          </w:rPr>
          <w:tab/>
        </w:r>
        <w:r w:rsidR="009F6C7C">
          <w:rPr>
            <w:noProof/>
            <w:webHidden/>
          </w:rPr>
          <w:fldChar w:fldCharType="begin"/>
        </w:r>
        <w:r w:rsidR="009F6C7C">
          <w:rPr>
            <w:noProof/>
            <w:webHidden/>
          </w:rPr>
          <w:instrText xml:space="preserve"> PAGEREF _Toc219720310 \h </w:instrText>
        </w:r>
        <w:r w:rsidR="009F6C7C">
          <w:rPr>
            <w:noProof/>
            <w:webHidden/>
          </w:rPr>
        </w:r>
        <w:r w:rsidR="009F6C7C">
          <w:rPr>
            <w:noProof/>
            <w:webHidden/>
          </w:rPr>
          <w:fldChar w:fldCharType="separate"/>
        </w:r>
        <w:r w:rsidR="00606BCF">
          <w:rPr>
            <w:noProof/>
            <w:webHidden/>
          </w:rPr>
          <w:t>3</w:t>
        </w:r>
        <w:r w:rsidR="009F6C7C">
          <w:rPr>
            <w:noProof/>
            <w:webHidden/>
          </w:rPr>
          <w:fldChar w:fldCharType="end"/>
        </w:r>
      </w:hyperlink>
    </w:p>
    <w:p w:rsidR="009F6C7C" w:rsidRDefault="009F6C7C">
      <w:pPr>
        <w:pStyle w:val="Tabladeilustraciones"/>
        <w:tabs>
          <w:tab w:val="right" w:leader="dot" w:pos="8739"/>
        </w:tabs>
        <w:rPr>
          <w:rFonts w:ascii="Calibri" w:hAnsi="Calibri" w:cs="Times New Roman"/>
          <w:noProof/>
          <w:lang w:eastAsia="es-ES_tradnl"/>
        </w:rPr>
      </w:pPr>
      <w:hyperlink w:anchor="_Toc219720311" w:history="1">
        <w:r w:rsidRPr="00664CD5">
          <w:rPr>
            <w:rStyle w:val="Hipervnculo"/>
            <w:noProof/>
          </w:rPr>
          <w:t>Tabla 2: Subconjunto de funcionalidad a probar</w:t>
        </w:r>
        <w:r>
          <w:rPr>
            <w:noProof/>
            <w:webHidden/>
          </w:rPr>
          <w:tab/>
        </w:r>
        <w:r>
          <w:rPr>
            <w:noProof/>
            <w:webHidden/>
          </w:rPr>
          <w:fldChar w:fldCharType="begin"/>
        </w:r>
        <w:r>
          <w:rPr>
            <w:noProof/>
            <w:webHidden/>
          </w:rPr>
          <w:instrText xml:space="preserve"> PAGEREF _Toc219720311 \h </w:instrText>
        </w:r>
        <w:r>
          <w:rPr>
            <w:noProof/>
            <w:webHidden/>
          </w:rPr>
        </w:r>
        <w:r>
          <w:rPr>
            <w:noProof/>
            <w:webHidden/>
          </w:rPr>
          <w:fldChar w:fldCharType="separate"/>
        </w:r>
        <w:r w:rsidR="00606BCF">
          <w:rPr>
            <w:noProof/>
            <w:webHidden/>
          </w:rPr>
          <w:t>3</w:t>
        </w:r>
        <w:r>
          <w:rPr>
            <w:noProof/>
            <w:webHidden/>
          </w:rPr>
          <w:fldChar w:fldCharType="end"/>
        </w:r>
      </w:hyperlink>
    </w:p>
    <w:p w:rsidR="009F6C7C" w:rsidRDefault="009F6C7C">
      <w:pPr>
        <w:pStyle w:val="Tabladeilustraciones"/>
        <w:tabs>
          <w:tab w:val="right" w:leader="dot" w:pos="8739"/>
        </w:tabs>
        <w:rPr>
          <w:rFonts w:ascii="Calibri" w:hAnsi="Calibri" w:cs="Times New Roman"/>
          <w:noProof/>
          <w:lang w:eastAsia="es-ES_tradnl"/>
        </w:rPr>
      </w:pPr>
      <w:hyperlink w:anchor="_Toc219720312" w:history="1">
        <w:r w:rsidRPr="00664CD5">
          <w:rPr>
            <w:rStyle w:val="Hipervnculo"/>
            <w:noProof/>
          </w:rPr>
          <w:t>Tabla 3: Indicadores en pruebas de sobrecarga o estrés</w:t>
        </w:r>
        <w:r>
          <w:rPr>
            <w:noProof/>
            <w:webHidden/>
          </w:rPr>
          <w:tab/>
        </w:r>
        <w:r>
          <w:rPr>
            <w:noProof/>
            <w:webHidden/>
          </w:rPr>
          <w:fldChar w:fldCharType="begin"/>
        </w:r>
        <w:r>
          <w:rPr>
            <w:noProof/>
            <w:webHidden/>
          </w:rPr>
          <w:instrText xml:space="preserve"> PAGEREF _Toc219720312 \h </w:instrText>
        </w:r>
        <w:r>
          <w:rPr>
            <w:noProof/>
            <w:webHidden/>
          </w:rPr>
        </w:r>
        <w:r>
          <w:rPr>
            <w:noProof/>
            <w:webHidden/>
          </w:rPr>
          <w:fldChar w:fldCharType="separate"/>
        </w:r>
        <w:r w:rsidR="00606BCF">
          <w:rPr>
            <w:noProof/>
            <w:webHidden/>
          </w:rPr>
          <w:t>3</w:t>
        </w:r>
        <w:r>
          <w:rPr>
            <w:noProof/>
            <w:webHidden/>
          </w:rPr>
          <w:fldChar w:fldCharType="end"/>
        </w:r>
      </w:hyperlink>
    </w:p>
    <w:p w:rsidR="009F6C7C" w:rsidRDefault="009F6C7C">
      <w:pPr>
        <w:pStyle w:val="Tabladeilustraciones"/>
        <w:tabs>
          <w:tab w:val="right" w:leader="dot" w:pos="8739"/>
        </w:tabs>
        <w:rPr>
          <w:rFonts w:ascii="Calibri" w:hAnsi="Calibri" w:cs="Times New Roman"/>
          <w:noProof/>
          <w:lang w:eastAsia="es-ES_tradnl"/>
        </w:rPr>
      </w:pPr>
      <w:hyperlink w:anchor="_Toc219720313" w:history="1">
        <w:r w:rsidRPr="00664CD5">
          <w:rPr>
            <w:rStyle w:val="Hipervnculo"/>
            <w:noProof/>
          </w:rPr>
          <w:t>Tabla 4: Indicadores en pruebas de rendimiento tras un período de estrés</w:t>
        </w:r>
        <w:r>
          <w:rPr>
            <w:noProof/>
            <w:webHidden/>
          </w:rPr>
          <w:tab/>
        </w:r>
        <w:r>
          <w:rPr>
            <w:noProof/>
            <w:webHidden/>
          </w:rPr>
          <w:fldChar w:fldCharType="begin"/>
        </w:r>
        <w:r>
          <w:rPr>
            <w:noProof/>
            <w:webHidden/>
          </w:rPr>
          <w:instrText xml:space="preserve"> PAGEREF _Toc219720313 \h </w:instrText>
        </w:r>
        <w:r>
          <w:rPr>
            <w:noProof/>
            <w:webHidden/>
          </w:rPr>
        </w:r>
        <w:r>
          <w:rPr>
            <w:noProof/>
            <w:webHidden/>
          </w:rPr>
          <w:fldChar w:fldCharType="separate"/>
        </w:r>
        <w:r w:rsidR="00606BCF">
          <w:rPr>
            <w:noProof/>
            <w:webHidden/>
          </w:rPr>
          <w:t>3</w:t>
        </w:r>
        <w:r>
          <w:rPr>
            <w:noProof/>
            <w:webHidden/>
          </w:rPr>
          <w:fldChar w:fldCharType="end"/>
        </w:r>
      </w:hyperlink>
    </w:p>
    <w:p w:rsidR="009F6C7C" w:rsidRDefault="009F6C7C">
      <w:pPr>
        <w:pStyle w:val="Tabladeilustraciones"/>
        <w:tabs>
          <w:tab w:val="right" w:leader="dot" w:pos="8739"/>
        </w:tabs>
        <w:rPr>
          <w:rFonts w:ascii="Calibri" w:hAnsi="Calibri" w:cs="Times New Roman"/>
          <w:noProof/>
          <w:lang w:eastAsia="es-ES_tradnl"/>
        </w:rPr>
      </w:pPr>
      <w:hyperlink w:anchor="_Toc219720314" w:history="1">
        <w:r w:rsidRPr="00664CD5">
          <w:rPr>
            <w:rStyle w:val="Hipervnculo"/>
            <w:noProof/>
          </w:rPr>
          <w:t>Tabla 5: Indicadores en pruebas de rendimiento</w:t>
        </w:r>
        <w:r>
          <w:rPr>
            <w:noProof/>
            <w:webHidden/>
          </w:rPr>
          <w:tab/>
        </w:r>
        <w:r>
          <w:rPr>
            <w:noProof/>
            <w:webHidden/>
          </w:rPr>
          <w:fldChar w:fldCharType="begin"/>
        </w:r>
        <w:r>
          <w:rPr>
            <w:noProof/>
            <w:webHidden/>
          </w:rPr>
          <w:instrText xml:space="preserve"> PAGEREF _Toc219720314 \h </w:instrText>
        </w:r>
        <w:r>
          <w:rPr>
            <w:noProof/>
            <w:webHidden/>
          </w:rPr>
        </w:r>
        <w:r>
          <w:rPr>
            <w:noProof/>
            <w:webHidden/>
          </w:rPr>
          <w:fldChar w:fldCharType="separate"/>
        </w:r>
        <w:r w:rsidR="00606BCF">
          <w:rPr>
            <w:noProof/>
            <w:webHidden/>
          </w:rPr>
          <w:t>3</w:t>
        </w:r>
        <w:r>
          <w:rPr>
            <w:noProof/>
            <w:webHidden/>
          </w:rPr>
          <w:fldChar w:fldCharType="end"/>
        </w:r>
      </w:hyperlink>
    </w:p>
    <w:p w:rsidR="009F6C7C" w:rsidRDefault="009F6C7C">
      <w:pPr>
        <w:pStyle w:val="Tabladeilustraciones"/>
        <w:tabs>
          <w:tab w:val="right" w:leader="dot" w:pos="8739"/>
        </w:tabs>
        <w:rPr>
          <w:rFonts w:ascii="Calibri" w:hAnsi="Calibri" w:cs="Times New Roman"/>
          <w:noProof/>
          <w:lang w:eastAsia="es-ES_tradnl"/>
        </w:rPr>
      </w:pPr>
      <w:hyperlink w:anchor="_Toc219720315" w:history="1">
        <w:r w:rsidRPr="00664CD5">
          <w:rPr>
            <w:rStyle w:val="Hipervnculo"/>
            <w:noProof/>
          </w:rPr>
          <w:t>Tabla 6: Indicadores en pruebas de carga sostenida</w:t>
        </w:r>
        <w:r>
          <w:rPr>
            <w:noProof/>
            <w:webHidden/>
          </w:rPr>
          <w:tab/>
        </w:r>
        <w:r>
          <w:rPr>
            <w:noProof/>
            <w:webHidden/>
          </w:rPr>
          <w:fldChar w:fldCharType="begin"/>
        </w:r>
        <w:r>
          <w:rPr>
            <w:noProof/>
            <w:webHidden/>
          </w:rPr>
          <w:instrText xml:space="preserve"> PAGEREF _Toc219720315 \h </w:instrText>
        </w:r>
        <w:r>
          <w:rPr>
            <w:noProof/>
            <w:webHidden/>
          </w:rPr>
        </w:r>
        <w:r>
          <w:rPr>
            <w:noProof/>
            <w:webHidden/>
          </w:rPr>
          <w:fldChar w:fldCharType="separate"/>
        </w:r>
        <w:r w:rsidR="00606BCF">
          <w:rPr>
            <w:noProof/>
            <w:webHidden/>
          </w:rPr>
          <w:t>3</w:t>
        </w:r>
        <w:r>
          <w:rPr>
            <w:noProof/>
            <w:webHidden/>
          </w:rPr>
          <w:fldChar w:fldCharType="end"/>
        </w:r>
      </w:hyperlink>
    </w:p>
    <w:p w:rsidR="009F6C7C" w:rsidRDefault="009F6C7C">
      <w:pPr>
        <w:pStyle w:val="Tabladeilustraciones"/>
        <w:tabs>
          <w:tab w:val="right" w:leader="dot" w:pos="8739"/>
        </w:tabs>
        <w:rPr>
          <w:rFonts w:ascii="Calibri" w:hAnsi="Calibri" w:cs="Times New Roman"/>
          <w:noProof/>
          <w:lang w:eastAsia="es-ES_tradnl"/>
        </w:rPr>
      </w:pPr>
      <w:hyperlink w:anchor="_Toc219720316" w:history="1">
        <w:r w:rsidRPr="00664CD5">
          <w:rPr>
            <w:rStyle w:val="Hipervnculo"/>
            <w:noProof/>
          </w:rPr>
          <w:t>Tabla 7: Referencias</w:t>
        </w:r>
        <w:r>
          <w:rPr>
            <w:noProof/>
            <w:webHidden/>
          </w:rPr>
          <w:tab/>
        </w:r>
        <w:r>
          <w:rPr>
            <w:noProof/>
            <w:webHidden/>
          </w:rPr>
          <w:fldChar w:fldCharType="begin"/>
        </w:r>
        <w:r>
          <w:rPr>
            <w:noProof/>
            <w:webHidden/>
          </w:rPr>
          <w:instrText xml:space="preserve"> PAGEREF _Toc219720316 \h </w:instrText>
        </w:r>
        <w:r>
          <w:rPr>
            <w:noProof/>
            <w:webHidden/>
          </w:rPr>
        </w:r>
        <w:r>
          <w:rPr>
            <w:noProof/>
            <w:webHidden/>
          </w:rPr>
          <w:fldChar w:fldCharType="separate"/>
        </w:r>
        <w:r w:rsidR="00606BCF">
          <w:rPr>
            <w:noProof/>
            <w:webHidden/>
          </w:rPr>
          <w:t>3</w:t>
        </w:r>
        <w:r>
          <w:rPr>
            <w:noProof/>
            <w:webHidden/>
          </w:rPr>
          <w:fldChar w:fldCharType="end"/>
        </w:r>
      </w:hyperlink>
    </w:p>
    <w:p w:rsidR="006E27D7" w:rsidRDefault="00E16118" w:rsidP="00546E0F">
      <w:r>
        <w:fldChar w:fldCharType="end"/>
      </w:r>
    </w:p>
    <w:p w:rsidR="00F346F0" w:rsidRDefault="00F346F0" w:rsidP="00546E0F"/>
    <w:p w:rsidR="00F346F0" w:rsidRPr="00C6763B" w:rsidRDefault="00F346F0" w:rsidP="00F346F0">
      <w:pPr>
        <w:pStyle w:val="Instructions"/>
        <w:pBdr>
          <w:top w:val="none" w:sz="0" w:space="0" w:color="auto"/>
          <w:left w:val="none" w:sz="0" w:space="0" w:color="auto"/>
          <w:bottom w:val="none" w:sz="0" w:space="0" w:color="auto"/>
          <w:right w:val="none" w:sz="0" w:space="0" w:color="auto"/>
        </w:pBdr>
        <w:shd w:val="clear" w:color="FFFF00" w:fill="auto"/>
        <w:jc w:val="center"/>
        <w:rPr>
          <w:rFonts w:ascii="NewsGotT" w:hAnsi="NewsGotT"/>
          <w:b/>
          <w:color w:val="0000FF"/>
          <w:lang w:val="es-ES"/>
        </w:rPr>
      </w:pPr>
      <w:r w:rsidRPr="00C6763B">
        <w:rPr>
          <w:rFonts w:ascii="NewsGotT" w:hAnsi="NewsGotT"/>
          <w:b/>
          <w:color w:val="0000FF"/>
          <w:lang w:val="es-ES"/>
        </w:rPr>
        <w:t>Instrucciones Generales</w:t>
      </w:r>
    </w:p>
    <w:p w:rsidR="00FC49BC" w:rsidRPr="00C6763B" w:rsidRDefault="00CF6A64" w:rsidP="00F346F0">
      <w:pPr>
        <w:pStyle w:val="Instructions"/>
        <w:pBdr>
          <w:top w:val="none" w:sz="0" w:space="0" w:color="auto"/>
          <w:left w:val="none" w:sz="0" w:space="0" w:color="auto"/>
          <w:bottom w:val="none" w:sz="0" w:space="0" w:color="auto"/>
          <w:right w:val="none" w:sz="0" w:space="0" w:color="auto"/>
        </w:pBdr>
        <w:shd w:val="clear" w:color="FFFF00" w:fill="auto"/>
        <w:rPr>
          <w:rFonts w:ascii="NewsGotT" w:hAnsi="NewsGotT"/>
          <w:color w:val="0000FF"/>
          <w:lang w:val="es-ES"/>
        </w:rPr>
      </w:pPr>
      <w:r w:rsidRPr="00C6763B">
        <w:rPr>
          <w:rFonts w:ascii="NewsGotT" w:hAnsi="NewsGotT"/>
          <w:color w:val="0000FF"/>
          <w:lang w:val="es-ES"/>
        </w:rPr>
        <w:t>El texto de color azul provee una guía para el autor y debería ser eliminado antes de la publicación del documento.</w:t>
      </w:r>
    </w:p>
    <w:p w:rsidR="00D60072" w:rsidRDefault="00DE0760" w:rsidP="004320FB">
      <w:pPr>
        <w:pStyle w:val="Ttulo1"/>
      </w:pPr>
      <w:bookmarkStart w:id="1" w:name="_Toc219720259"/>
      <w:r>
        <w:lastRenderedPageBreak/>
        <w:t>Objeto del documento</w:t>
      </w:r>
      <w:bookmarkEnd w:id="1"/>
    </w:p>
    <w:p w:rsidR="00DC586B" w:rsidRPr="008E087E" w:rsidRDefault="008E087E" w:rsidP="0039082D">
      <w:pPr>
        <w:rPr>
          <w:rFonts w:cs="Times New Roman"/>
          <w:szCs w:val="20"/>
          <w:lang w:val="es-ES" w:eastAsia="en-US"/>
        </w:rPr>
      </w:pPr>
      <w:r w:rsidRPr="008E087E">
        <w:rPr>
          <w:rFonts w:cs="Times New Roman"/>
          <w:szCs w:val="20"/>
          <w:lang w:val="es-ES" w:eastAsia="en-US"/>
        </w:rPr>
        <w:t>Descripción detallada de las Pruebas del Sistema, cuyo objetivo es ejercitar profundamente el sistema comprobando la integración del sistema de información globalmente, verificando el funcionamiento correcto de las interfaces entre los distintos subsistemas que lo componen y con el resto de sistemas de información con los que se comunica. Incluye la matriz de responsabilidades por roles de cara al proceso de ejecución de las pruebas, así como una la planificación / ciclos de ejecución de las mismas.</w:t>
      </w:r>
    </w:p>
    <w:p w:rsidR="007E3808" w:rsidRDefault="00DE0760" w:rsidP="008E6E70">
      <w:pPr>
        <w:pStyle w:val="Ttulo1"/>
      </w:pPr>
      <w:bookmarkStart w:id="2" w:name="_Toc219720260"/>
      <w:r>
        <w:lastRenderedPageBreak/>
        <w:t>Alcance del documento</w:t>
      </w:r>
      <w:bookmarkEnd w:id="2"/>
    </w:p>
    <w:p w:rsidR="00436927" w:rsidRDefault="00500244" w:rsidP="007E3808">
      <w:pPr>
        <w:rPr>
          <w:rFonts w:cs="Times New Roman"/>
          <w:color w:val="0000FF"/>
          <w:szCs w:val="20"/>
          <w:lang w:val="es-ES" w:eastAsia="en-US"/>
        </w:rPr>
      </w:pPr>
      <w:r w:rsidRPr="00EE5A54">
        <w:rPr>
          <w:rFonts w:cs="Times New Roman"/>
          <w:color w:val="0000FF"/>
          <w:szCs w:val="20"/>
          <w:lang w:val="es-ES" w:eastAsia="en-US"/>
        </w:rPr>
        <w:t>Define el alcance del documento</w:t>
      </w:r>
      <w:r w:rsidR="00631053">
        <w:rPr>
          <w:rFonts w:cs="Times New Roman"/>
          <w:color w:val="0000FF"/>
          <w:szCs w:val="20"/>
          <w:lang w:val="es-ES" w:eastAsia="en-US"/>
        </w:rPr>
        <w:t xml:space="preserve"> o nivel de cobertura en las pruebas del sistema.</w:t>
      </w:r>
    </w:p>
    <w:p w:rsidR="008E087E" w:rsidRDefault="008E087E" w:rsidP="007E3808">
      <w:pPr>
        <w:rPr>
          <w:rFonts w:cs="Times New Roman"/>
          <w:color w:val="0000FF"/>
          <w:szCs w:val="20"/>
          <w:lang w:val="es-ES" w:eastAsia="en-US"/>
        </w:rPr>
      </w:pPr>
    </w:p>
    <w:p w:rsidR="00FA57AB" w:rsidRDefault="00FA57AB" w:rsidP="007E3808">
      <w:pPr>
        <w:rPr>
          <w:rFonts w:cs="Times New Roman"/>
          <w:color w:val="0000FF"/>
          <w:szCs w:val="20"/>
          <w:lang w:val="es-ES" w:eastAsia="en-US"/>
        </w:rPr>
      </w:pPr>
    </w:p>
    <w:p w:rsidR="00FA57AB" w:rsidRDefault="00FA57AB" w:rsidP="00F3552C">
      <w:pPr>
        <w:pStyle w:val="Ttulo1"/>
      </w:pPr>
      <w:bookmarkStart w:id="3" w:name="_Toc219720261"/>
      <w:r>
        <w:lastRenderedPageBreak/>
        <w:t>Participantes</w:t>
      </w:r>
      <w:bookmarkEnd w:id="3"/>
    </w:p>
    <w:p w:rsidR="00FA57AB" w:rsidRPr="00795129" w:rsidRDefault="00FA57AB" w:rsidP="00FA57AB">
      <w:pPr>
        <w:rPr>
          <w:rFonts w:cs="Times New Roman"/>
          <w:color w:val="0000FF"/>
          <w:szCs w:val="20"/>
          <w:lang w:val="es-ES" w:eastAsia="en-US"/>
        </w:rPr>
      </w:pPr>
      <w:r w:rsidRPr="00795129">
        <w:rPr>
          <w:rFonts w:cs="Times New Roman"/>
          <w:color w:val="0000FF"/>
          <w:szCs w:val="20"/>
          <w:lang w:val="es-ES" w:eastAsia="en-US"/>
        </w:rPr>
        <w:t>Enumere los participantes del documento</w:t>
      </w:r>
    </w:p>
    <w:p w:rsidR="00FA57AB" w:rsidRPr="006E6DE5" w:rsidRDefault="00FA57AB" w:rsidP="00FA57AB"/>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7312"/>
      </w:tblGrid>
      <w:tr w:rsidR="00FA57AB" w:rsidRPr="006E6DE5" w:rsidTr="000D23DA">
        <w:tc>
          <w:tcPr>
            <w:tcW w:w="1357" w:type="dxa"/>
            <w:shd w:val="clear" w:color="auto" w:fill="D9D9D9"/>
          </w:tcPr>
          <w:p w:rsidR="00FA57AB" w:rsidRPr="00AF4D14" w:rsidRDefault="00FA57AB" w:rsidP="000D23DA">
            <w:pPr>
              <w:rPr>
                <w:b/>
              </w:rPr>
            </w:pPr>
            <w:r w:rsidRPr="00AF4D14">
              <w:rPr>
                <w:b/>
              </w:rPr>
              <w:t xml:space="preserve">Participantes </w:t>
            </w:r>
          </w:p>
        </w:tc>
        <w:tc>
          <w:tcPr>
            <w:tcW w:w="7462" w:type="dxa"/>
          </w:tcPr>
          <w:p w:rsidR="00FA57AB" w:rsidRPr="006E6DE5" w:rsidRDefault="00FA57AB" w:rsidP="000D23DA">
            <w:pPr>
              <w:pStyle w:val="Prrafonivel1"/>
              <w:spacing w:before="0" w:after="0"/>
            </w:pPr>
          </w:p>
        </w:tc>
      </w:tr>
      <w:tr w:rsidR="00FA57AB" w:rsidRPr="006E6DE5" w:rsidTr="000D23DA">
        <w:tc>
          <w:tcPr>
            <w:tcW w:w="1357" w:type="dxa"/>
            <w:shd w:val="clear" w:color="auto" w:fill="D9D9D9"/>
          </w:tcPr>
          <w:p w:rsidR="00FA57AB" w:rsidRPr="00AF4D14" w:rsidRDefault="00FA57AB" w:rsidP="000D23DA">
            <w:pPr>
              <w:rPr>
                <w:b/>
              </w:rPr>
            </w:pPr>
            <w:r w:rsidRPr="00AF4D14">
              <w:rPr>
                <w:b/>
              </w:rPr>
              <w:t>Departamento</w:t>
            </w:r>
          </w:p>
        </w:tc>
        <w:tc>
          <w:tcPr>
            <w:tcW w:w="7462" w:type="dxa"/>
          </w:tcPr>
          <w:p w:rsidR="00FA57AB" w:rsidRPr="006E6DE5" w:rsidRDefault="00FA57AB" w:rsidP="000D23DA">
            <w:pPr>
              <w:pStyle w:val="Prrafonivel1"/>
              <w:spacing w:before="0" w:after="0"/>
            </w:pPr>
          </w:p>
        </w:tc>
      </w:tr>
      <w:tr w:rsidR="00FA57AB" w:rsidRPr="006E6DE5" w:rsidTr="000D23DA">
        <w:tc>
          <w:tcPr>
            <w:tcW w:w="1357" w:type="dxa"/>
            <w:shd w:val="clear" w:color="auto" w:fill="D9D9D9"/>
          </w:tcPr>
          <w:p w:rsidR="00FA57AB" w:rsidRPr="00AF4D14" w:rsidRDefault="00FA57AB" w:rsidP="000D23DA">
            <w:pPr>
              <w:rPr>
                <w:b/>
              </w:rPr>
            </w:pPr>
            <w:r w:rsidRPr="00AF4D14">
              <w:rPr>
                <w:b/>
              </w:rPr>
              <w:t xml:space="preserve">Teléfono </w:t>
            </w:r>
          </w:p>
        </w:tc>
        <w:tc>
          <w:tcPr>
            <w:tcW w:w="7462" w:type="dxa"/>
          </w:tcPr>
          <w:p w:rsidR="00FA57AB" w:rsidRPr="006E6DE5" w:rsidRDefault="00FA57AB" w:rsidP="000D23DA">
            <w:pPr>
              <w:pStyle w:val="Prrafonivel1"/>
              <w:spacing w:before="0" w:after="0"/>
            </w:pPr>
          </w:p>
        </w:tc>
      </w:tr>
      <w:tr w:rsidR="00FA57AB" w:rsidRPr="006E6DE5" w:rsidTr="000D23DA">
        <w:tc>
          <w:tcPr>
            <w:tcW w:w="1357" w:type="dxa"/>
            <w:shd w:val="clear" w:color="auto" w:fill="D9D9D9"/>
          </w:tcPr>
          <w:p w:rsidR="00FA57AB" w:rsidRPr="00AF4D14" w:rsidRDefault="00FA57AB" w:rsidP="000D23DA">
            <w:pPr>
              <w:rPr>
                <w:b/>
              </w:rPr>
            </w:pPr>
            <w:r w:rsidRPr="00AF4D14">
              <w:rPr>
                <w:b/>
              </w:rPr>
              <w:t>Rol</w:t>
            </w:r>
          </w:p>
        </w:tc>
        <w:tc>
          <w:tcPr>
            <w:tcW w:w="7462" w:type="dxa"/>
          </w:tcPr>
          <w:p w:rsidR="00FA57AB" w:rsidRPr="006E6DE5" w:rsidRDefault="00FA57AB" w:rsidP="000D23DA">
            <w:pPr>
              <w:pStyle w:val="Prrafonivel1"/>
              <w:spacing w:before="0" w:after="0"/>
            </w:pPr>
          </w:p>
        </w:tc>
      </w:tr>
    </w:tbl>
    <w:p w:rsidR="00FA57AB" w:rsidRDefault="00FA57AB" w:rsidP="007E3808">
      <w:pPr>
        <w:rPr>
          <w:rFonts w:cs="Times New Roman"/>
          <w:color w:val="0000FF"/>
          <w:szCs w:val="20"/>
          <w:lang w:val="es-ES" w:eastAsia="en-US"/>
        </w:rPr>
      </w:pPr>
    </w:p>
    <w:p w:rsidR="00631053" w:rsidRDefault="008E087E" w:rsidP="009D11D6">
      <w:pPr>
        <w:pStyle w:val="Ttulo1"/>
      </w:pPr>
      <w:bookmarkStart w:id="4" w:name="_Toc219720262"/>
      <w:r w:rsidRPr="008E087E">
        <w:lastRenderedPageBreak/>
        <w:t>Matriz roles / tareas / responsabilidades</w:t>
      </w:r>
      <w:bookmarkEnd w:id="4"/>
    </w:p>
    <w:p w:rsidR="00EA26F3" w:rsidRDefault="00631053" w:rsidP="00EA26F3">
      <w:r w:rsidRPr="00631053">
        <w:rPr>
          <w:color w:val="0000FF"/>
        </w:rPr>
        <w:t>Completar la matriz de roles/tareas/responsabilidades</w:t>
      </w:r>
      <w:r>
        <w:t>.</w:t>
      </w:r>
    </w:p>
    <w:p w:rsidR="00EA26F3" w:rsidRDefault="00EA26F3" w:rsidP="00EA26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1471"/>
        <w:gridCol w:w="1443"/>
        <w:gridCol w:w="1443"/>
        <w:gridCol w:w="1443"/>
        <w:gridCol w:w="1443"/>
      </w:tblGrid>
      <w:tr w:rsidR="00EA26F3" w:rsidTr="0082644C">
        <w:tc>
          <w:tcPr>
            <w:tcW w:w="1668" w:type="dxa"/>
            <w:shd w:val="clear" w:color="auto" w:fill="DDDBDB"/>
          </w:tcPr>
          <w:p w:rsidR="00EA26F3" w:rsidRPr="0082644C" w:rsidRDefault="00EA26F3" w:rsidP="000D23DA">
            <w:pPr>
              <w:jc w:val="right"/>
              <w:rPr>
                <w:b/>
                <w:bCs/>
              </w:rPr>
            </w:pPr>
            <w:r w:rsidRPr="0082644C">
              <w:rPr>
                <w:b/>
                <w:bCs/>
              </w:rPr>
              <w:t>Rol</w:t>
            </w:r>
          </w:p>
          <w:p w:rsidR="00EA26F3" w:rsidRPr="0082644C" w:rsidRDefault="00EA26F3" w:rsidP="000D23DA">
            <w:pPr>
              <w:rPr>
                <w:b/>
                <w:bCs/>
              </w:rPr>
            </w:pPr>
            <w:r w:rsidRPr="0082644C">
              <w:rPr>
                <w:b/>
                <w:bCs/>
              </w:rPr>
              <w:t>Tarea</w:t>
            </w:r>
          </w:p>
        </w:tc>
        <w:tc>
          <w:tcPr>
            <w:tcW w:w="1471" w:type="dxa"/>
            <w:shd w:val="clear" w:color="auto" w:fill="DDDBDB"/>
          </w:tcPr>
          <w:p w:rsidR="00EA26F3" w:rsidRPr="0082644C" w:rsidRDefault="00EA26F3" w:rsidP="000D23DA">
            <w:pPr>
              <w:rPr>
                <w:b/>
                <w:bCs/>
              </w:rPr>
            </w:pPr>
            <w:r w:rsidRPr="0082644C">
              <w:rPr>
                <w:b/>
                <w:bCs/>
              </w:rPr>
              <w:t>Rol1</w:t>
            </w:r>
          </w:p>
        </w:tc>
        <w:tc>
          <w:tcPr>
            <w:tcW w:w="1443" w:type="dxa"/>
            <w:shd w:val="clear" w:color="auto" w:fill="DDDBDB"/>
          </w:tcPr>
          <w:p w:rsidR="00EA26F3" w:rsidRPr="0082644C" w:rsidRDefault="00EA26F3" w:rsidP="000D23DA">
            <w:pPr>
              <w:rPr>
                <w:b/>
                <w:bCs/>
              </w:rPr>
            </w:pPr>
            <w:r w:rsidRPr="0082644C">
              <w:rPr>
                <w:b/>
                <w:bCs/>
              </w:rPr>
              <w:t>Rol2</w:t>
            </w:r>
          </w:p>
        </w:tc>
        <w:tc>
          <w:tcPr>
            <w:tcW w:w="1443" w:type="dxa"/>
            <w:shd w:val="clear" w:color="auto" w:fill="DDDBDB"/>
          </w:tcPr>
          <w:p w:rsidR="00EA26F3" w:rsidRPr="0082644C" w:rsidRDefault="00EA26F3" w:rsidP="000D23DA">
            <w:pPr>
              <w:rPr>
                <w:b/>
                <w:bCs/>
              </w:rPr>
            </w:pPr>
            <w:r w:rsidRPr="0082644C">
              <w:rPr>
                <w:b/>
                <w:bCs/>
              </w:rPr>
              <w:t>Rol3</w:t>
            </w:r>
          </w:p>
        </w:tc>
        <w:tc>
          <w:tcPr>
            <w:tcW w:w="1443" w:type="dxa"/>
            <w:shd w:val="clear" w:color="auto" w:fill="DDDBDB"/>
          </w:tcPr>
          <w:p w:rsidR="00EA26F3" w:rsidRPr="0082644C" w:rsidRDefault="00EA26F3" w:rsidP="000D23DA">
            <w:pPr>
              <w:rPr>
                <w:b/>
                <w:bCs/>
              </w:rPr>
            </w:pPr>
            <w:r w:rsidRPr="0082644C">
              <w:rPr>
                <w:b/>
                <w:bCs/>
              </w:rPr>
              <w:t>Rol4</w:t>
            </w:r>
          </w:p>
        </w:tc>
        <w:tc>
          <w:tcPr>
            <w:tcW w:w="1443" w:type="dxa"/>
            <w:shd w:val="clear" w:color="auto" w:fill="DDDBDB"/>
          </w:tcPr>
          <w:p w:rsidR="00EA26F3" w:rsidRPr="0082644C" w:rsidRDefault="00EA26F3" w:rsidP="000D23DA">
            <w:pPr>
              <w:rPr>
                <w:b/>
                <w:bCs/>
              </w:rPr>
            </w:pPr>
            <w:r w:rsidRPr="0082644C">
              <w:rPr>
                <w:b/>
                <w:bCs/>
              </w:rPr>
              <w:t>RolN</w:t>
            </w:r>
          </w:p>
        </w:tc>
      </w:tr>
      <w:tr w:rsidR="0082644C" w:rsidRPr="0082644C" w:rsidTr="0082644C">
        <w:tc>
          <w:tcPr>
            <w:tcW w:w="1668" w:type="dxa"/>
            <w:shd w:val="clear" w:color="auto" w:fill="auto"/>
          </w:tcPr>
          <w:p w:rsidR="00EA26F3" w:rsidRPr="0082644C" w:rsidRDefault="00EA26F3" w:rsidP="000D23DA">
            <w:pPr>
              <w:rPr>
                <w:b/>
                <w:bCs/>
              </w:rPr>
            </w:pPr>
            <w:r w:rsidRPr="0082644C">
              <w:rPr>
                <w:b/>
                <w:bCs/>
              </w:rPr>
              <w:t>Elaboración del plan de pruebas</w:t>
            </w:r>
          </w:p>
        </w:tc>
        <w:tc>
          <w:tcPr>
            <w:tcW w:w="1471"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Especificación del entorno de pruebas</w:t>
            </w:r>
          </w:p>
        </w:tc>
        <w:tc>
          <w:tcPr>
            <w:tcW w:w="1471"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Ejecución del plan de pruebas</w:t>
            </w:r>
          </w:p>
        </w:tc>
        <w:tc>
          <w:tcPr>
            <w:tcW w:w="1471"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r w:rsidRPr="0082644C">
              <w:rPr>
                <w:color w:val="0000FF"/>
              </w:rPr>
              <w:t>Supervisa</w:t>
            </w: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Elaboración del informe de resultados</w:t>
            </w:r>
          </w:p>
        </w:tc>
        <w:tc>
          <w:tcPr>
            <w:tcW w:w="1471"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r>
      <w:tr w:rsidR="0082644C" w:rsidRPr="0082644C" w:rsidTr="0082644C">
        <w:tc>
          <w:tcPr>
            <w:tcW w:w="1668" w:type="dxa"/>
            <w:shd w:val="clear" w:color="auto" w:fill="auto"/>
          </w:tcPr>
          <w:p w:rsidR="00EA26F3" w:rsidRPr="0082644C" w:rsidRDefault="00EA26F3" w:rsidP="000D23DA">
            <w:pPr>
              <w:rPr>
                <w:b/>
                <w:bCs/>
              </w:rPr>
            </w:pPr>
            <w:r w:rsidRPr="0082644C">
              <w:rPr>
                <w:b/>
                <w:bCs/>
              </w:rPr>
              <w:t>Evaluación y aprobación del plan de pruebas</w:t>
            </w:r>
          </w:p>
        </w:tc>
        <w:tc>
          <w:tcPr>
            <w:tcW w:w="1471"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p>
        </w:tc>
        <w:tc>
          <w:tcPr>
            <w:tcW w:w="1443" w:type="dxa"/>
            <w:shd w:val="clear" w:color="auto" w:fill="auto"/>
            <w:vAlign w:val="center"/>
          </w:tcPr>
          <w:p w:rsidR="00EA26F3" w:rsidRPr="0082644C" w:rsidRDefault="00EA26F3" w:rsidP="000D23DA">
            <w:pPr>
              <w:jc w:val="center"/>
              <w:rPr>
                <w:color w:val="0000FF"/>
              </w:rPr>
            </w:pPr>
            <w:r w:rsidRPr="0082644C">
              <w:rPr>
                <w:color w:val="0000FF"/>
              </w:rPr>
              <w:t>Realiza</w:t>
            </w:r>
          </w:p>
        </w:tc>
        <w:tc>
          <w:tcPr>
            <w:tcW w:w="1443" w:type="dxa"/>
            <w:shd w:val="clear" w:color="auto" w:fill="auto"/>
            <w:vAlign w:val="center"/>
          </w:tcPr>
          <w:p w:rsidR="00EA26F3" w:rsidRPr="0082644C" w:rsidRDefault="00EA26F3" w:rsidP="000D23DA">
            <w:pPr>
              <w:jc w:val="center"/>
              <w:rPr>
                <w:color w:val="0000FF"/>
              </w:rPr>
            </w:pPr>
          </w:p>
        </w:tc>
      </w:tr>
      <w:tr w:rsidR="007C487C" w:rsidTr="0082644C">
        <w:tc>
          <w:tcPr>
            <w:tcW w:w="1668" w:type="dxa"/>
            <w:shd w:val="clear" w:color="auto" w:fill="auto"/>
          </w:tcPr>
          <w:p w:rsidR="007C487C" w:rsidRPr="0082644C" w:rsidRDefault="007C487C" w:rsidP="000D23DA">
            <w:pPr>
              <w:rPr>
                <w:b/>
                <w:bCs/>
              </w:rPr>
            </w:pPr>
            <w:r w:rsidRPr="0082644C">
              <w:rPr>
                <w:b/>
                <w:bCs/>
              </w:rPr>
              <w:t>Tarea N</w:t>
            </w:r>
          </w:p>
        </w:tc>
        <w:tc>
          <w:tcPr>
            <w:tcW w:w="1471"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c>
          <w:tcPr>
            <w:tcW w:w="1443" w:type="dxa"/>
            <w:shd w:val="clear" w:color="auto" w:fill="auto"/>
            <w:vAlign w:val="center"/>
          </w:tcPr>
          <w:p w:rsidR="007C487C" w:rsidRPr="0082644C" w:rsidRDefault="007C487C" w:rsidP="000D23DA">
            <w:pPr>
              <w:jc w:val="center"/>
            </w:pPr>
          </w:p>
        </w:tc>
      </w:tr>
    </w:tbl>
    <w:p w:rsidR="00EA26F3" w:rsidRDefault="00EA26F3" w:rsidP="00EA26F3"/>
    <w:p w:rsidR="007A14AA" w:rsidRDefault="007A14AA" w:rsidP="00EA26F3"/>
    <w:p w:rsidR="007A14AA" w:rsidRDefault="006B217D" w:rsidP="007A14AA">
      <w:pPr>
        <w:pStyle w:val="Ttulo1"/>
      </w:pPr>
      <w:bookmarkStart w:id="5" w:name="_Toc219720263"/>
      <w:r w:rsidRPr="006B217D">
        <w:lastRenderedPageBreak/>
        <w:t>Especificación del entorno de pruebas</w:t>
      </w:r>
      <w:bookmarkEnd w:id="5"/>
    </w:p>
    <w:p w:rsidR="006B217D" w:rsidRDefault="006B217D" w:rsidP="006B217D"/>
    <w:p w:rsidR="006B217D" w:rsidRDefault="006B217D" w:rsidP="006B217D">
      <w:pPr>
        <w:pStyle w:val="Ttulo2"/>
      </w:pPr>
      <w:bookmarkStart w:id="6" w:name="_Toc219720264"/>
      <w:r w:rsidRPr="006B217D">
        <w:t>Entorno tecnológico</w:t>
      </w:r>
      <w:bookmarkEnd w:id="6"/>
    </w:p>
    <w:p w:rsidR="00821ECE" w:rsidRDefault="00821ECE" w:rsidP="0008129B">
      <w:pPr>
        <w:rPr>
          <w:color w:val="0000FF"/>
        </w:rPr>
      </w:pPr>
      <w:r>
        <w:rPr>
          <w:color w:val="0000FF"/>
        </w:rPr>
        <w:t xml:space="preserve">Definir </w:t>
      </w:r>
      <w:r w:rsidR="00F337C0">
        <w:rPr>
          <w:color w:val="0000FF"/>
        </w:rPr>
        <w:t>el entorno tecnológico necesario</w:t>
      </w:r>
      <w:r>
        <w:rPr>
          <w:color w:val="0000FF"/>
        </w:rPr>
        <w:t xml:space="preserve"> para el entorno de pruebas</w:t>
      </w:r>
    </w:p>
    <w:p w:rsidR="00821ECE" w:rsidRDefault="00821ECE" w:rsidP="0008129B">
      <w:pPr>
        <w:rPr>
          <w:color w:val="0000FF"/>
        </w:rPr>
      </w:pPr>
    </w:p>
    <w:p w:rsidR="007B6615" w:rsidRDefault="007B6615" w:rsidP="0008129B">
      <w:pPr>
        <w:rPr>
          <w:color w:val="0000FF"/>
        </w:rPr>
      </w:pPr>
      <w:r>
        <w:rPr>
          <w:color w:val="0000FF"/>
        </w:rPr>
        <w:t>Ejemplo:</w:t>
      </w:r>
    </w:p>
    <w:p w:rsidR="007B6615" w:rsidRDefault="007B6615" w:rsidP="0008129B">
      <w:pPr>
        <w:rPr>
          <w:color w:val="0000FF"/>
        </w:rPr>
      </w:pPr>
    </w:p>
    <w:p w:rsidR="0008129B" w:rsidRPr="0008129B" w:rsidRDefault="0008129B" w:rsidP="0008129B">
      <w:pPr>
        <w:rPr>
          <w:color w:val="0000FF"/>
        </w:rPr>
      </w:pPr>
      <w:r w:rsidRPr="0008129B">
        <w:rPr>
          <w:color w:val="0000FF"/>
        </w:rPr>
        <w:t>El sistema informático necesita disponer de un entorno similar al de producción, es decir la comunicación con la base de datos y la localización de los componentes deben de estar configurados correctamente.</w:t>
      </w:r>
    </w:p>
    <w:p w:rsidR="0008129B" w:rsidRPr="0008129B" w:rsidRDefault="0008129B" w:rsidP="0008129B">
      <w:pPr>
        <w:rPr>
          <w:color w:val="0000FF"/>
        </w:rPr>
      </w:pPr>
    </w:p>
    <w:p w:rsidR="0008129B" w:rsidRPr="0008129B" w:rsidRDefault="0008129B" w:rsidP="0008129B">
      <w:pPr>
        <w:rPr>
          <w:color w:val="0000FF"/>
        </w:rPr>
      </w:pPr>
      <w:r w:rsidRPr="0008129B">
        <w:rPr>
          <w:color w:val="0000FF"/>
        </w:rPr>
        <w:t xml:space="preserve">Pruebas aceptación: En un principio no existen requisitos hardware, sin embargo se debe cumplir únicamente la capacidad del hardware para ejecutar las aplicaciones en un contexto con uno o dos usuarios concurrentes. </w:t>
      </w:r>
    </w:p>
    <w:p w:rsidR="006B217D" w:rsidRDefault="0008129B" w:rsidP="0008129B">
      <w:r w:rsidRPr="0008129B">
        <w:rPr>
          <w:color w:val="0000FF"/>
        </w:rPr>
        <w:t>Pruebas de sistema: Este requisito del entorno hardware no es aplicable para la ejecución de pruebas de sistema donde se deberá garantizar que los elementos tanto software como hardware sobre los que se realiza la prueba mantienen una escala frente a los de producción, ponderando en ello la escalabilidad</w:t>
      </w:r>
      <w:r>
        <w:t>.</w:t>
      </w:r>
    </w:p>
    <w:p w:rsidR="006B217D" w:rsidRDefault="006B217D" w:rsidP="006B217D"/>
    <w:p w:rsidR="00C41E6C" w:rsidRDefault="0008129B" w:rsidP="0008129B">
      <w:pPr>
        <w:pStyle w:val="Ttulo2"/>
      </w:pPr>
      <w:bookmarkStart w:id="7" w:name="_Toc219720265"/>
      <w:r w:rsidRPr="0008129B">
        <w:t>Restricciones técnicas del entorno</w:t>
      </w:r>
      <w:bookmarkEnd w:id="7"/>
    </w:p>
    <w:p w:rsidR="00F337C0" w:rsidRDefault="00F337C0" w:rsidP="00F337C0">
      <w:pPr>
        <w:rPr>
          <w:color w:val="0000FF"/>
        </w:rPr>
      </w:pPr>
      <w:r>
        <w:rPr>
          <w:color w:val="0000FF"/>
        </w:rPr>
        <w:t>Definir las restricciones del entorno tecnológico necesario para el entorno de pruebas</w:t>
      </w:r>
    </w:p>
    <w:p w:rsidR="00F337C0" w:rsidRDefault="00F337C0" w:rsidP="00F337C0">
      <w:pPr>
        <w:rPr>
          <w:color w:val="0000FF"/>
        </w:rPr>
      </w:pPr>
    </w:p>
    <w:p w:rsidR="00F337C0" w:rsidRDefault="00F337C0" w:rsidP="00F337C0">
      <w:pPr>
        <w:rPr>
          <w:color w:val="0000FF"/>
        </w:rPr>
      </w:pPr>
      <w:r>
        <w:rPr>
          <w:color w:val="0000FF"/>
        </w:rPr>
        <w:t>Ejemplo:</w:t>
      </w:r>
    </w:p>
    <w:p w:rsidR="00F337C0" w:rsidRDefault="00F337C0" w:rsidP="007A14AA">
      <w:pPr>
        <w:rPr>
          <w:color w:val="0000FF"/>
        </w:rPr>
      </w:pPr>
    </w:p>
    <w:p w:rsidR="0008129B" w:rsidRDefault="0008129B" w:rsidP="007A14AA">
      <w:r w:rsidRPr="0008129B">
        <w:rPr>
          <w:color w:val="0000FF"/>
        </w:rPr>
        <w:t>En caso de la inexistencia de alguno de los elementos que intervienen en el sistema ocasionará el funcionamiento erróneo del mismo, por lo tanto los componentes integrantes de las pruebas deben guardar entre sí una comunicación satisfactoria</w:t>
      </w:r>
      <w:r w:rsidRPr="0008129B">
        <w:t>.</w:t>
      </w:r>
    </w:p>
    <w:p w:rsidR="0008129B" w:rsidRDefault="0008129B" w:rsidP="007A14AA"/>
    <w:p w:rsidR="0008129B" w:rsidRDefault="0008129B" w:rsidP="0008129B">
      <w:pPr>
        <w:pStyle w:val="Ttulo2"/>
      </w:pPr>
      <w:bookmarkStart w:id="8" w:name="_Toc219720266"/>
      <w:r w:rsidRPr="0008129B">
        <w:t>Requisitos de operación y seguridad</w:t>
      </w:r>
      <w:bookmarkEnd w:id="8"/>
    </w:p>
    <w:p w:rsidR="00F337C0" w:rsidRDefault="00F337C0" w:rsidP="00F337C0">
      <w:pPr>
        <w:rPr>
          <w:color w:val="0000FF"/>
        </w:rPr>
      </w:pPr>
      <w:r>
        <w:rPr>
          <w:color w:val="0000FF"/>
        </w:rPr>
        <w:t>Definir los requisitos de operación y seguridad necesarios para el entorno de pruebas</w:t>
      </w:r>
    </w:p>
    <w:p w:rsidR="00F337C0" w:rsidRDefault="00F337C0" w:rsidP="00F337C0">
      <w:pPr>
        <w:rPr>
          <w:color w:val="0000FF"/>
        </w:rPr>
      </w:pPr>
    </w:p>
    <w:p w:rsidR="00F337C0" w:rsidRDefault="00F337C0" w:rsidP="0008129B">
      <w:pPr>
        <w:rPr>
          <w:color w:val="0000FF"/>
        </w:rPr>
      </w:pPr>
      <w:r>
        <w:rPr>
          <w:color w:val="0000FF"/>
        </w:rPr>
        <w:t>Ejemplo:</w:t>
      </w:r>
    </w:p>
    <w:p w:rsidR="00F337C0" w:rsidRDefault="00F337C0" w:rsidP="0008129B">
      <w:pPr>
        <w:rPr>
          <w:color w:val="0000FF"/>
        </w:rPr>
      </w:pPr>
    </w:p>
    <w:p w:rsidR="0008129B" w:rsidRPr="0008129B" w:rsidRDefault="0008129B" w:rsidP="0008129B">
      <w:pPr>
        <w:rPr>
          <w:color w:val="0000FF"/>
        </w:rPr>
      </w:pPr>
      <w:r w:rsidRPr="0008129B">
        <w:rPr>
          <w:color w:val="0000FF"/>
        </w:rPr>
        <w:t>Se destaca como requisito de operación la necesidad de un entorno aislado para la ejecución correcta de las pruebas, es decir un entorno sin ninguna actuación de ningún otro proceso u aplicación. El incumplimiento de este requisito puede originar la no fidelidad de los resultados obtenidos por las pruebas, obteniendo de esta manera un estudio erróneo de las mismas.</w:t>
      </w:r>
    </w:p>
    <w:p w:rsidR="0008129B" w:rsidRPr="0008129B" w:rsidRDefault="0008129B" w:rsidP="0008129B">
      <w:pPr>
        <w:rPr>
          <w:color w:val="0000FF"/>
        </w:rPr>
      </w:pPr>
    </w:p>
    <w:p w:rsidR="0008129B" w:rsidRDefault="0008129B" w:rsidP="0008129B">
      <w:pPr>
        <w:rPr>
          <w:color w:val="0000FF"/>
        </w:rPr>
      </w:pPr>
      <w:r w:rsidRPr="0008129B">
        <w:rPr>
          <w:color w:val="0000FF"/>
        </w:rPr>
        <w:t>En este apartado podríamos destacar como requisito de operación el tiempo de respuesta con la base de datos. Dicha operación resulta determinante en la ejecución correcta de las pruebas. Por ello es necesario establecer un umbral máximo de respuesta de dicha comunicación, evitando de esta manera cualquier posible error de de una mala comunicación entre los componentes</w:t>
      </w:r>
      <w:r>
        <w:rPr>
          <w:color w:val="0000FF"/>
        </w:rPr>
        <w:t>.</w:t>
      </w:r>
    </w:p>
    <w:p w:rsidR="0008129B" w:rsidRDefault="0008129B" w:rsidP="0008129B">
      <w:pPr>
        <w:rPr>
          <w:color w:val="0000FF"/>
        </w:rPr>
      </w:pPr>
    </w:p>
    <w:p w:rsidR="0008129B" w:rsidRDefault="0008129B" w:rsidP="0008129B">
      <w:pPr>
        <w:pStyle w:val="Ttulo2"/>
      </w:pPr>
      <w:bookmarkStart w:id="9" w:name="_Toc219720267"/>
      <w:r w:rsidRPr="0008129B">
        <w:t>Herramientas de análisis de resultados</w:t>
      </w:r>
      <w:bookmarkEnd w:id="9"/>
    </w:p>
    <w:p w:rsidR="00FD70E5" w:rsidRDefault="0018368C" w:rsidP="0008129B">
      <w:pPr>
        <w:rPr>
          <w:color w:val="0000FF"/>
        </w:rPr>
      </w:pPr>
      <w:r>
        <w:rPr>
          <w:color w:val="0000FF"/>
        </w:rPr>
        <w:t>Definir las herramientas de análisis de resultados para entorno de pruebas:</w:t>
      </w:r>
    </w:p>
    <w:p w:rsidR="00FD70E5" w:rsidRDefault="00FD70E5" w:rsidP="0008129B">
      <w:pPr>
        <w:rPr>
          <w:color w:val="0000FF"/>
        </w:rPr>
      </w:pPr>
    </w:p>
    <w:p w:rsidR="0018368C" w:rsidRDefault="0018368C" w:rsidP="0008129B">
      <w:pPr>
        <w:rPr>
          <w:color w:val="0000FF"/>
        </w:rPr>
      </w:pPr>
      <w:r>
        <w:rPr>
          <w:color w:val="0000FF"/>
        </w:rPr>
        <w:t>Ejemplo:</w:t>
      </w:r>
    </w:p>
    <w:p w:rsidR="0008129B" w:rsidRPr="0008129B" w:rsidRDefault="0008129B" w:rsidP="0008129B">
      <w:pPr>
        <w:rPr>
          <w:color w:val="0000FF"/>
        </w:rPr>
      </w:pPr>
      <w:r w:rsidRPr="0008129B">
        <w:rPr>
          <w:color w:val="0000FF"/>
        </w:rPr>
        <w:lastRenderedPageBreak/>
        <w:t>Para el lanzamiento de las pruebas se utilizarán los agentes de lanzamiento de Visual Studio Team System 2008, de modo que se deberán dedicar una o más máquinas para el lanzamiento de las pruebas. En estas máquinas se instalará dicho agente, así como todos los requisitos que el agente presente (.NET Framework)</w:t>
      </w:r>
    </w:p>
    <w:p w:rsidR="0008129B" w:rsidRPr="0008129B" w:rsidRDefault="0008129B" w:rsidP="0008129B">
      <w:pPr>
        <w:rPr>
          <w:color w:val="0000FF"/>
        </w:rPr>
      </w:pPr>
    </w:p>
    <w:p w:rsidR="0008129B" w:rsidRDefault="0008129B" w:rsidP="0008129B">
      <w:r w:rsidRPr="0008129B">
        <w:rPr>
          <w:color w:val="0000FF"/>
        </w:rPr>
        <w:t>Hay que destacar que para el desarrollo de las pruebas se usarán las herramientas provistas por Microsoft Visual Studio Team System 2008, en forma de pruebas unitarias y pruebas de carga</w:t>
      </w:r>
      <w:r>
        <w:t>.</w:t>
      </w:r>
    </w:p>
    <w:p w:rsidR="00DB2865" w:rsidRDefault="00DB2865" w:rsidP="0008129B"/>
    <w:p w:rsidR="00DB2865" w:rsidRDefault="00DB2865" w:rsidP="00DB2865">
      <w:pPr>
        <w:pStyle w:val="Ttulo2"/>
      </w:pPr>
      <w:bookmarkStart w:id="10" w:name="_Toc219720268"/>
      <w:r w:rsidRPr="00DB2865">
        <w:t>Procedimientos de promoción de elementos entre entornos</w:t>
      </w:r>
      <w:bookmarkEnd w:id="10"/>
    </w:p>
    <w:p w:rsidR="00DB2865" w:rsidRPr="003C3971" w:rsidRDefault="003C3971" w:rsidP="00DB2865">
      <w:pPr>
        <w:rPr>
          <w:color w:val="0000FF"/>
        </w:rPr>
      </w:pPr>
      <w:r w:rsidRPr="003C3971">
        <w:rPr>
          <w:color w:val="0000FF"/>
        </w:rPr>
        <w:t>Completar cuando proceda</w:t>
      </w:r>
      <w:r>
        <w:rPr>
          <w:color w:val="0000FF"/>
        </w:rPr>
        <w:t>.</w:t>
      </w:r>
    </w:p>
    <w:p w:rsidR="003C3971" w:rsidRPr="00DB2865" w:rsidRDefault="003C3971" w:rsidP="00DB2865"/>
    <w:p w:rsidR="00DB2865" w:rsidRDefault="00DB2865" w:rsidP="00DB2865">
      <w:pPr>
        <w:pStyle w:val="Ttulo2"/>
      </w:pPr>
      <w:bookmarkStart w:id="11" w:name="_Toc219720269"/>
      <w:r w:rsidRPr="00DB2865">
        <w:t>Procedimientos de emergencia, de recuperación y vuelta atrás</w:t>
      </w:r>
      <w:bookmarkEnd w:id="11"/>
    </w:p>
    <w:p w:rsidR="003C3971" w:rsidRPr="003C3971" w:rsidRDefault="003C3971" w:rsidP="003C3971">
      <w:pPr>
        <w:rPr>
          <w:color w:val="0000FF"/>
        </w:rPr>
      </w:pPr>
      <w:r w:rsidRPr="003C3971">
        <w:rPr>
          <w:color w:val="0000FF"/>
        </w:rPr>
        <w:t>Completar cuando proceda</w:t>
      </w:r>
      <w:r>
        <w:rPr>
          <w:color w:val="0000FF"/>
        </w:rPr>
        <w:t>.</w:t>
      </w:r>
    </w:p>
    <w:p w:rsidR="00DB2865" w:rsidRDefault="00DB2865" w:rsidP="00DB2865"/>
    <w:p w:rsidR="00191FC2" w:rsidRDefault="00191FC2" w:rsidP="00DB2865"/>
    <w:p w:rsidR="00191FC2" w:rsidRDefault="00191FC2" w:rsidP="005701FF">
      <w:pPr>
        <w:pStyle w:val="Ttulo1"/>
      </w:pPr>
      <w:bookmarkStart w:id="12" w:name="_Toc219720270"/>
      <w:r w:rsidRPr="00191FC2">
        <w:lastRenderedPageBreak/>
        <w:t>Especificación técnica de los niveles de prueba</w:t>
      </w:r>
      <w:bookmarkEnd w:id="12"/>
    </w:p>
    <w:p w:rsidR="00191FC2" w:rsidRDefault="00191FC2" w:rsidP="00191FC2">
      <w:r w:rsidRPr="00191FC2">
        <w:t>A continuación se describen las especificaciones técnicas para la generación de las pruebas</w:t>
      </w:r>
      <w:r>
        <w:t>.</w:t>
      </w:r>
    </w:p>
    <w:p w:rsidR="00191FC2" w:rsidRDefault="00191FC2" w:rsidP="00191FC2"/>
    <w:p w:rsidR="00191FC2" w:rsidRDefault="005F2006" w:rsidP="005F2006">
      <w:pPr>
        <w:pStyle w:val="Ttulo2"/>
      </w:pPr>
      <w:bookmarkStart w:id="13" w:name="_Toc219720271"/>
      <w:r w:rsidRPr="005F2006">
        <w:t>Servicios Web</w:t>
      </w:r>
      <w:bookmarkEnd w:id="13"/>
    </w:p>
    <w:p w:rsidR="003C3971" w:rsidRDefault="00370536" w:rsidP="005F2006">
      <w:pPr>
        <w:rPr>
          <w:color w:val="0000FF"/>
        </w:rPr>
      </w:pPr>
      <w:r>
        <w:rPr>
          <w:color w:val="0000FF"/>
        </w:rPr>
        <w:t>Ejemplo:</w:t>
      </w:r>
    </w:p>
    <w:p w:rsidR="00370536" w:rsidRDefault="00370536" w:rsidP="005F2006">
      <w:pPr>
        <w:rPr>
          <w:color w:val="0000FF"/>
        </w:rPr>
      </w:pPr>
    </w:p>
    <w:p w:rsidR="005F2006" w:rsidRPr="005F2006" w:rsidRDefault="005F2006" w:rsidP="005F2006">
      <w:pPr>
        <w:rPr>
          <w:color w:val="0000FF"/>
        </w:rPr>
      </w:pPr>
      <w:r w:rsidRPr="005F2006">
        <w:rPr>
          <w:color w:val="0000FF"/>
        </w:rPr>
        <w:t>Para la generación de las pruebas aplicadas al servicio Web se utilizarán pruebas unitarias que generarán acceso a este servicio mediante IIS. De esta manera podremos estudiar las pruebas estrés, recuperación tras un período de estrés y carga aplicadas a este componente. Debido a la ausencia de interfaz del sistema, se desecharán las pruebas de rendimiento, tomándose los tiempos de obtenidos a través de los contadores.</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La precondición para el lanzamiento de todos los casos de uso será la comunicación entre el agente lanzador y las máquinas de los servicios Web.</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1.</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2</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2.</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3</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3.</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4</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4.</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5</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5.</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6</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aceptar la realización del caso de uso 6.</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7</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7.</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lastRenderedPageBreak/>
        <w:t>Caso de uso: Caso de uso 8</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8.</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9</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9.</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10</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la realización del caso de uso 10.</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11</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11.</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12</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12.</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13</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no debe permitir la realización del caso de uso 13.</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Alta recién Caso de uso 14</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no debe permitir la realización del caso de uso 14.</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15</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15.</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16</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16.</w:t>
      </w:r>
    </w:p>
    <w:p w:rsidR="005F2006" w:rsidRPr="005F2006" w:rsidRDefault="005F2006" w:rsidP="005F2006">
      <w:pPr>
        <w:rPr>
          <w:color w:val="0000FF"/>
        </w:rPr>
      </w:pPr>
      <w:r w:rsidRPr="005F2006">
        <w:rPr>
          <w:color w:val="0000FF"/>
        </w:rPr>
        <w:t>Resultados esperados: Recepción de la información solicitada a través de XML.</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Caso de uso: Caso de uso 17</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El sistema debe permitir la realización del caso de uso 17.</w:t>
      </w:r>
    </w:p>
    <w:p w:rsidR="005F2006" w:rsidRPr="005F2006" w:rsidRDefault="005F2006" w:rsidP="005F2006">
      <w:r w:rsidRPr="005F2006">
        <w:rPr>
          <w:color w:val="0000FF"/>
        </w:rPr>
        <w:t>Resultados esperados: Recepción de la información solicitada a través de XML.</w:t>
      </w:r>
    </w:p>
    <w:p w:rsidR="00370536" w:rsidRDefault="005F2006" w:rsidP="00EC7128">
      <w:pPr>
        <w:pStyle w:val="Ttulo1"/>
      </w:pPr>
      <w:bookmarkStart w:id="14" w:name="_Toc219720272"/>
      <w:r w:rsidRPr="005F2006">
        <w:lastRenderedPageBreak/>
        <w:t>Pruebas de comunicación</w:t>
      </w:r>
      <w:bookmarkEnd w:id="14"/>
    </w:p>
    <w:p w:rsidR="00A52543" w:rsidRDefault="00A52543" w:rsidP="005F2006">
      <w:pPr>
        <w:rPr>
          <w:color w:val="0000FF"/>
        </w:rPr>
      </w:pPr>
      <w:r>
        <w:rPr>
          <w:color w:val="0000FF"/>
        </w:rPr>
        <w:t>Las pruebas de comunicación d</w:t>
      </w:r>
      <w:r w:rsidRPr="00A52543">
        <w:rPr>
          <w:color w:val="0000FF"/>
        </w:rPr>
        <w:t>eterminan que las interfaces entre los componentes del sistema funcionan adecuadamente, tanto a través de dispositivos remotos, como locales</w:t>
      </w:r>
      <w:r>
        <w:rPr>
          <w:color w:val="0000FF"/>
        </w:rPr>
        <w:t>.</w:t>
      </w:r>
    </w:p>
    <w:p w:rsidR="00A52543" w:rsidRDefault="00A52543" w:rsidP="005F2006">
      <w:pPr>
        <w:rPr>
          <w:color w:val="0000FF"/>
        </w:rPr>
      </w:pPr>
    </w:p>
    <w:p w:rsidR="00370536" w:rsidRPr="00F169FB" w:rsidRDefault="00370536" w:rsidP="005F2006">
      <w:pPr>
        <w:rPr>
          <w:color w:val="0000FF"/>
        </w:rPr>
      </w:pPr>
      <w:r w:rsidRPr="00F169FB">
        <w:rPr>
          <w:color w:val="0000FF"/>
        </w:rPr>
        <w:t>Definir</w:t>
      </w:r>
      <w:r w:rsidR="00F169FB" w:rsidRPr="00F169FB">
        <w:rPr>
          <w:color w:val="0000FF"/>
        </w:rPr>
        <w:t xml:space="preserve"> </w:t>
      </w:r>
      <w:r w:rsidR="00A52543">
        <w:rPr>
          <w:color w:val="0000FF"/>
        </w:rPr>
        <w:t xml:space="preserve">en este punto </w:t>
      </w:r>
      <w:r w:rsidR="00F169FB" w:rsidRPr="00F169FB">
        <w:rPr>
          <w:color w:val="0000FF"/>
        </w:rPr>
        <w:t>las pruebas de comunicación</w:t>
      </w:r>
      <w:r w:rsidR="00CC310C">
        <w:rPr>
          <w:color w:val="0000FF"/>
        </w:rPr>
        <w:t>.</w:t>
      </w:r>
    </w:p>
    <w:p w:rsidR="00370536" w:rsidRDefault="00370536" w:rsidP="005F2006"/>
    <w:p w:rsidR="005F2006" w:rsidRPr="005F2006" w:rsidRDefault="005F2006" w:rsidP="005F2006">
      <w:pPr>
        <w:rPr>
          <w:color w:val="0000FF"/>
        </w:rPr>
      </w:pPr>
      <w:r w:rsidRPr="005F2006">
        <w:rPr>
          <w:color w:val="0000FF"/>
        </w:rPr>
        <w:t xml:space="preserve">Indíquese las pruebas de comunicación a ejecutar entre procesos desplegados en nodos físicos distintos que deban estar conectados según lo establecido por los requisitos del sistema. </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Estas pruebas deben ser coherentes con el diagrama de despliegue de la Especificación del Entorno Tecnológico.</w:t>
      </w:r>
    </w:p>
    <w:p w:rsidR="005F2006" w:rsidRPr="005F2006" w:rsidRDefault="005F2006" w:rsidP="005F2006">
      <w:pPr>
        <w:rPr>
          <w:color w:val="0000FF"/>
        </w:rPr>
      </w:pPr>
    </w:p>
    <w:p w:rsidR="005F2006" w:rsidRPr="005F2006" w:rsidRDefault="005F2006" w:rsidP="005F2006">
      <w:pPr>
        <w:rPr>
          <w:color w:val="0000FF"/>
        </w:rPr>
      </w:pPr>
      <w:r w:rsidRPr="005F2006">
        <w:rPr>
          <w:color w:val="0000FF"/>
        </w:rPr>
        <w:t>Determinan que las interfaces entre los componentes del sistema funcionan adecuadamente, tanto a través de dispositivos remotos, como locales. Asimismo, se han de probar las interfaces hombre/máquina.</w:t>
      </w:r>
    </w:p>
    <w:p w:rsidR="00C41E6C" w:rsidRDefault="00C41E6C" w:rsidP="00C41E6C"/>
    <w:p w:rsidR="005F2006" w:rsidRDefault="005F2006" w:rsidP="00C41E6C">
      <w:r w:rsidRPr="005F2006">
        <w:rPr>
          <w:color w:val="0000FF"/>
        </w:rPr>
        <w:t>En este punto se describen las pruebas de lo establecido en el documento de Interfaces entre Módulos (INT). Cada una de las interfaces definidas debe quedar probada a nivel funcional y técnico</w:t>
      </w:r>
      <w:r>
        <w:t>.</w:t>
      </w:r>
    </w:p>
    <w:p w:rsidR="005F2006" w:rsidRDefault="005F2006" w:rsidP="00C41E6C"/>
    <w:p w:rsidR="00FA7087" w:rsidRDefault="005F2006" w:rsidP="007301BC">
      <w:pPr>
        <w:pStyle w:val="Ttulo1"/>
      </w:pPr>
      <w:bookmarkStart w:id="15" w:name="_Toc219720273"/>
      <w:r w:rsidRPr="005F2006">
        <w:lastRenderedPageBreak/>
        <w:t>Pruebas de disponibilidad de datos</w:t>
      </w:r>
      <w:bookmarkEnd w:id="15"/>
    </w:p>
    <w:p w:rsidR="00F169FB" w:rsidRPr="00F169FB" w:rsidRDefault="00F169FB" w:rsidP="00F169FB">
      <w:pPr>
        <w:rPr>
          <w:color w:val="0000FF"/>
        </w:rPr>
      </w:pPr>
      <w:r w:rsidRPr="00F169FB">
        <w:rPr>
          <w:color w:val="0000FF"/>
        </w:rPr>
        <w:t xml:space="preserve">Definir las pruebas de </w:t>
      </w:r>
      <w:r>
        <w:rPr>
          <w:color w:val="0000FF"/>
        </w:rPr>
        <w:t>disponibilidad de datos</w:t>
      </w:r>
    </w:p>
    <w:p w:rsidR="00F169FB" w:rsidRPr="00F169FB" w:rsidRDefault="00F169FB" w:rsidP="00F169FB">
      <w:pPr>
        <w:rPr>
          <w:color w:val="0000FF"/>
        </w:rPr>
      </w:pPr>
    </w:p>
    <w:p w:rsidR="00FA7087" w:rsidRDefault="00FA7087" w:rsidP="00FA7087">
      <w:r w:rsidRPr="00FA7087">
        <w:rPr>
          <w:color w:val="0000FF"/>
        </w:rPr>
        <w:t>Se establecerán las pruebas necesarias para demostrar que los requisitos de alta disponibilidad se cumplen en los elementos del entorno donde así se haya definido. Consisten en demostrar que el sistema puede recuperarse ante fallos, tanto de equipo físico como lógico, sin comprometer la integridad de los datos</w:t>
      </w:r>
      <w:r>
        <w:t>.</w:t>
      </w:r>
    </w:p>
    <w:p w:rsidR="003C03F2" w:rsidRDefault="003C03F2" w:rsidP="00FA7087"/>
    <w:p w:rsidR="00054788" w:rsidRDefault="00054788" w:rsidP="00FA7087"/>
    <w:p w:rsidR="009800A6" w:rsidRDefault="009800A6" w:rsidP="009800A6">
      <w:pPr>
        <w:pStyle w:val="Ttulo1"/>
      </w:pPr>
      <w:bookmarkStart w:id="16" w:name="_Toc217293837"/>
      <w:bookmarkStart w:id="17" w:name="_Toc219720274"/>
      <w:r>
        <w:lastRenderedPageBreak/>
        <w:t>Subconjunto de funcionalidades a probar</w:t>
      </w:r>
      <w:bookmarkEnd w:id="16"/>
      <w:bookmarkEnd w:id="17"/>
    </w:p>
    <w:p w:rsidR="009800A6" w:rsidRDefault="009800A6" w:rsidP="009800A6">
      <w:r>
        <w:t>El conjunto de casos de uso del sistema son los siguientes, ordenados por el porcentaje de frecuencia que generan en el sistema:</w:t>
      </w:r>
    </w:p>
    <w:p w:rsidR="009800A6" w:rsidRPr="00F4142C" w:rsidRDefault="009800A6" w:rsidP="009800A6"/>
    <w:tbl>
      <w:tblPr>
        <w:tblW w:w="8828" w:type="dxa"/>
        <w:tblInd w:w="80" w:type="dxa"/>
        <w:tblLayout w:type="fixed"/>
        <w:tblLook w:val="0000" w:firstRow="0" w:lastRow="0" w:firstColumn="0" w:lastColumn="0" w:noHBand="0" w:noVBand="0"/>
      </w:tblPr>
      <w:tblGrid>
        <w:gridCol w:w="454"/>
        <w:gridCol w:w="1842"/>
        <w:gridCol w:w="5670"/>
        <w:gridCol w:w="862"/>
      </w:tblGrid>
      <w:tr w:rsidR="009800A6" w:rsidTr="003C7863">
        <w:trPr>
          <w:tblHeader/>
        </w:trPr>
        <w:tc>
          <w:tcPr>
            <w:tcW w:w="454" w:type="dxa"/>
            <w:tcBorders>
              <w:top w:val="single" w:sz="4" w:space="0" w:color="000000"/>
              <w:left w:val="single" w:sz="4" w:space="0" w:color="000000"/>
              <w:bottom w:val="single" w:sz="4" w:space="0" w:color="000000"/>
            </w:tcBorders>
            <w:shd w:val="clear" w:color="auto" w:fill="CCCCCC"/>
          </w:tcPr>
          <w:p w:rsidR="009800A6" w:rsidRDefault="009800A6" w:rsidP="00B34FC6">
            <w:pPr>
              <w:snapToGrid w:val="0"/>
              <w:rPr>
                <w:b/>
                <w:bCs/>
              </w:rPr>
            </w:pPr>
            <w:r>
              <w:rPr>
                <w:b/>
                <w:bCs/>
              </w:rPr>
              <w:t>Id</w:t>
            </w:r>
          </w:p>
        </w:tc>
        <w:tc>
          <w:tcPr>
            <w:tcW w:w="1842" w:type="dxa"/>
            <w:tcBorders>
              <w:top w:val="single" w:sz="4" w:space="0" w:color="000000"/>
              <w:left w:val="single" w:sz="4" w:space="0" w:color="000000"/>
              <w:bottom w:val="single" w:sz="4" w:space="0" w:color="000000"/>
            </w:tcBorders>
            <w:shd w:val="clear" w:color="auto" w:fill="CCCCCC"/>
          </w:tcPr>
          <w:p w:rsidR="009800A6" w:rsidRDefault="009800A6" w:rsidP="00B34FC6">
            <w:pPr>
              <w:snapToGrid w:val="0"/>
              <w:rPr>
                <w:b/>
                <w:bCs/>
              </w:rPr>
            </w:pPr>
            <w:r>
              <w:rPr>
                <w:b/>
                <w:bCs/>
              </w:rPr>
              <w:t>Nombre</w:t>
            </w:r>
          </w:p>
        </w:tc>
        <w:tc>
          <w:tcPr>
            <w:tcW w:w="5670" w:type="dxa"/>
            <w:tcBorders>
              <w:top w:val="single" w:sz="4" w:space="0" w:color="000000"/>
              <w:left w:val="single" w:sz="4" w:space="0" w:color="000000"/>
              <w:bottom w:val="single" w:sz="4" w:space="0" w:color="000000"/>
            </w:tcBorders>
            <w:shd w:val="clear" w:color="auto" w:fill="CCCCCC"/>
          </w:tcPr>
          <w:p w:rsidR="009800A6" w:rsidRDefault="009800A6" w:rsidP="00B34FC6">
            <w:pPr>
              <w:snapToGrid w:val="0"/>
              <w:rPr>
                <w:b/>
                <w:bCs/>
              </w:rPr>
            </w:pPr>
            <w:r>
              <w:rPr>
                <w:b/>
                <w:bCs/>
              </w:rPr>
              <w:t>Descripción</w:t>
            </w:r>
          </w:p>
        </w:tc>
        <w:tc>
          <w:tcPr>
            <w:tcW w:w="862" w:type="dxa"/>
            <w:tcBorders>
              <w:top w:val="single" w:sz="4" w:space="0" w:color="000000"/>
              <w:left w:val="single" w:sz="4" w:space="0" w:color="000000"/>
              <w:bottom w:val="single" w:sz="4" w:space="0" w:color="000000"/>
              <w:right w:val="single" w:sz="4" w:space="0" w:color="000000"/>
            </w:tcBorders>
            <w:shd w:val="clear" w:color="auto" w:fill="CCCCCC"/>
          </w:tcPr>
          <w:p w:rsidR="009800A6" w:rsidRDefault="009800A6" w:rsidP="00B34FC6">
            <w:pPr>
              <w:snapToGrid w:val="0"/>
              <w:rPr>
                <w:b/>
                <w:bCs/>
              </w:rPr>
            </w:pPr>
            <w:r>
              <w:rPr>
                <w:b/>
                <w:bCs/>
              </w:rPr>
              <w:t>Peso</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1</w:t>
            </w:r>
          </w:p>
        </w:tc>
        <w:tc>
          <w:tcPr>
            <w:tcW w:w="1842" w:type="dxa"/>
            <w:tcBorders>
              <w:left w:val="single" w:sz="4" w:space="0" w:color="000000"/>
              <w:bottom w:val="single" w:sz="4" w:space="0" w:color="000000"/>
            </w:tcBorders>
          </w:tcPr>
          <w:p w:rsidR="009800A6" w:rsidRPr="00737711" w:rsidRDefault="009800A6" w:rsidP="00B34FC6">
            <w:pPr>
              <w:jc w:val="center"/>
              <w:rPr>
                <w:bCs/>
                <w:color w:val="0000FF"/>
              </w:rPr>
            </w:pPr>
            <w:r w:rsidRPr="00737711">
              <w:rPr>
                <w:bCs/>
                <w:color w:val="0000FF"/>
              </w:rPr>
              <w:t>CDUSU01</w:t>
            </w:r>
          </w:p>
        </w:tc>
        <w:tc>
          <w:tcPr>
            <w:tcW w:w="5670" w:type="dxa"/>
            <w:tcBorders>
              <w:left w:val="single" w:sz="4" w:space="0" w:color="000000"/>
              <w:bottom w:val="single" w:sz="4" w:space="0" w:color="000000"/>
            </w:tcBorders>
          </w:tcPr>
          <w:p w:rsidR="009800A6" w:rsidRPr="00737711" w:rsidRDefault="009800A6" w:rsidP="00B34FC6">
            <w:pPr>
              <w:jc w:val="center"/>
              <w:rPr>
                <w:rFonts w:cs="Arial"/>
                <w:color w:val="0000FF"/>
              </w:rPr>
            </w:pPr>
            <w:r w:rsidRPr="00737711">
              <w:rPr>
                <w:rFonts w:cs="Arial"/>
                <w:color w:val="0000FF"/>
              </w:rPr>
              <w:t>Caso de uso 1</w:t>
            </w:r>
          </w:p>
        </w:tc>
        <w:tc>
          <w:tcPr>
            <w:tcW w:w="862" w:type="dxa"/>
            <w:tcBorders>
              <w:left w:val="single" w:sz="4" w:space="0" w:color="000000"/>
              <w:bottom w:val="single" w:sz="4" w:space="0" w:color="000000"/>
              <w:right w:val="single" w:sz="4" w:space="0" w:color="000000"/>
            </w:tcBorders>
          </w:tcPr>
          <w:p w:rsidR="009800A6" w:rsidRPr="00737711" w:rsidRDefault="009800A6" w:rsidP="00B34FC6">
            <w:pPr>
              <w:jc w:val="center"/>
              <w:rPr>
                <w:color w:val="0000FF"/>
              </w:rPr>
            </w:pPr>
            <w:r w:rsidRPr="00737711">
              <w:rPr>
                <w:rFonts w:cs="Arial"/>
                <w:color w:val="0000FF"/>
              </w:rPr>
              <w:t>0.8323</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2</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bCs/>
                <w:color w:val="0000FF"/>
              </w:rPr>
              <w:t>CCUSU01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2</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0.1631</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3</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MODUSU02</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8</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0.0028</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4</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MODUSU01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7</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0.0015</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5</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5</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Calibri"/>
                <w:bCs/>
                <w:color w:val="0000FF"/>
                <w:lang w:val="es-ES_tradnl"/>
              </w:rPr>
            </w:pPr>
            <w:r w:rsidRPr="00F25AE8">
              <w:rPr>
                <w:rFonts w:cs="Arial"/>
                <w:color w:val="0000FF"/>
                <w:lang w:val="es-ES_tradnl"/>
              </w:rPr>
              <w:t>0.0002</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6</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CRN01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Casos de uso 15 y 16</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7</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CRN01</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17</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9</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INSUSU03</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11</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0.00014</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10</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INSUSU03</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12</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r w:rsidR="009800A6" w:rsidTr="00B34FC6">
        <w:tc>
          <w:tcPr>
            <w:tcW w:w="454"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12</w:t>
            </w:r>
          </w:p>
        </w:tc>
        <w:tc>
          <w:tcPr>
            <w:tcW w:w="1842" w:type="dxa"/>
            <w:tcBorders>
              <w:left w:val="single" w:sz="4" w:space="0" w:color="000000"/>
              <w:bottom w:val="single" w:sz="4" w:space="0" w:color="000000"/>
            </w:tcBorders>
          </w:tcPr>
          <w:p w:rsidR="009800A6" w:rsidRPr="00737711" w:rsidRDefault="009800A6" w:rsidP="00B34FC6">
            <w:pPr>
              <w:jc w:val="center"/>
              <w:rPr>
                <w:color w:val="0000FF"/>
              </w:rPr>
            </w:pPr>
            <w:r w:rsidRPr="00737711">
              <w:rPr>
                <w:color w:val="0000FF"/>
              </w:rPr>
              <w:t>INSUSU03</w:t>
            </w:r>
          </w:p>
        </w:tc>
        <w:tc>
          <w:tcPr>
            <w:tcW w:w="5670" w:type="dxa"/>
            <w:tcBorders>
              <w:left w:val="single" w:sz="4" w:space="0" w:color="000000"/>
              <w:bottom w:val="single" w:sz="4" w:space="0" w:color="000000"/>
            </w:tcBorders>
            <w:vAlign w:val="bottom"/>
          </w:tcPr>
          <w:p w:rsidR="009800A6" w:rsidRPr="00737711" w:rsidRDefault="009800A6" w:rsidP="00B34FC6">
            <w:pPr>
              <w:jc w:val="center"/>
              <w:rPr>
                <w:rFonts w:cs="Arial"/>
                <w:color w:val="0000FF"/>
              </w:rPr>
            </w:pPr>
            <w:r w:rsidRPr="00737711">
              <w:rPr>
                <w:rFonts w:cs="Arial"/>
                <w:color w:val="0000FF"/>
              </w:rPr>
              <w:t>Caso de uso 13</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tabs>
                <w:tab w:val="clear" w:pos="4252"/>
                <w:tab w:val="clear" w:pos="8504"/>
              </w:tabs>
              <w:jc w:val="center"/>
              <w:rPr>
                <w:rFonts w:cs="Arial"/>
                <w:color w:val="0000FF"/>
                <w:lang w:val="es-ES_tradnl"/>
              </w:rPr>
            </w:pPr>
            <w:r w:rsidRPr="00F25AE8">
              <w:rPr>
                <w:rFonts w:cs="Arial"/>
                <w:color w:val="0000FF"/>
                <w:lang w:val="es-ES_tradnl"/>
              </w:rPr>
              <w:t>-</w:t>
            </w:r>
          </w:p>
        </w:tc>
      </w:tr>
    </w:tbl>
    <w:p w:rsidR="009800A6" w:rsidRPr="008D0593" w:rsidRDefault="009800A6" w:rsidP="008D0593">
      <w:pPr>
        <w:pStyle w:val="Epgrafe"/>
        <w:jc w:val="center"/>
      </w:pPr>
      <w:bookmarkStart w:id="18" w:name="_Toc216754017"/>
      <w:bookmarkStart w:id="19" w:name="_Toc219720310"/>
      <w:r w:rsidRPr="008D0593">
        <w:t xml:space="preserve">Tabla </w:t>
      </w:r>
      <w:r w:rsidRPr="008D0593">
        <w:fldChar w:fldCharType="begin"/>
      </w:r>
      <w:r w:rsidRPr="008D0593">
        <w:instrText xml:space="preserve"> SEQ Tabla \* ARABIC </w:instrText>
      </w:r>
      <w:r w:rsidRPr="008D0593">
        <w:fldChar w:fldCharType="separate"/>
      </w:r>
      <w:r w:rsidR="00606BCF">
        <w:rPr>
          <w:noProof/>
        </w:rPr>
        <w:t>1</w:t>
      </w:r>
      <w:r w:rsidRPr="008D0593">
        <w:fldChar w:fldCharType="end"/>
      </w:r>
      <w:r w:rsidR="00C820A6">
        <w:t>:</w:t>
      </w:r>
      <w:r w:rsidR="00C820A6" w:rsidRPr="008D0593">
        <w:t xml:space="preserve"> Subconjunto</w:t>
      </w:r>
      <w:r w:rsidRPr="008D0593">
        <w:t xml:space="preserve"> de funcionalidad</w:t>
      </w:r>
      <w:bookmarkEnd w:id="18"/>
      <w:bookmarkEnd w:id="19"/>
    </w:p>
    <w:p w:rsidR="009800A6" w:rsidRDefault="009800A6" w:rsidP="009800A6"/>
    <w:p w:rsidR="009800A6" w:rsidRDefault="009800A6" w:rsidP="009800A6">
      <w:r w:rsidRPr="00135372">
        <w:t xml:space="preserve">Los casos de uso para estresar </w:t>
      </w:r>
      <w:r>
        <w:t>se toman buscando cubrir el 80% de la carga, y tomando algunos casos de uso cuyas pruebas sean de especial relevancia. Estos casos de uso serán los siguientes:</w:t>
      </w:r>
    </w:p>
    <w:p w:rsidR="009800A6" w:rsidRDefault="009800A6" w:rsidP="009800A6">
      <w:pPr>
        <w:keepNext/>
        <w:keepLines/>
      </w:pPr>
    </w:p>
    <w:tbl>
      <w:tblPr>
        <w:tblW w:w="8828" w:type="dxa"/>
        <w:tblInd w:w="80" w:type="dxa"/>
        <w:tblLayout w:type="fixed"/>
        <w:tblLook w:val="0000" w:firstRow="0" w:lastRow="0" w:firstColumn="0" w:lastColumn="0" w:noHBand="0" w:noVBand="0"/>
      </w:tblPr>
      <w:tblGrid>
        <w:gridCol w:w="454"/>
        <w:gridCol w:w="1842"/>
        <w:gridCol w:w="5670"/>
        <w:gridCol w:w="862"/>
      </w:tblGrid>
      <w:tr w:rsidR="009800A6" w:rsidTr="00B34FC6">
        <w:trPr>
          <w:tblHeader/>
        </w:trPr>
        <w:tc>
          <w:tcPr>
            <w:tcW w:w="454" w:type="dxa"/>
            <w:tcBorders>
              <w:top w:val="single" w:sz="4" w:space="0" w:color="000000"/>
              <w:left w:val="single" w:sz="4" w:space="0" w:color="000000"/>
              <w:bottom w:val="single" w:sz="4" w:space="0" w:color="000000"/>
            </w:tcBorders>
            <w:shd w:val="clear" w:color="auto" w:fill="CCCCCC"/>
          </w:tcPr>
          <w:p w:rsidR="009800A6" w:rsidRDefault="009800A6" w:rsidP="00B34FC6">
            <w:pPr>
              <w:keepNext/>
              <w:keepLines/>
              <w:snapToGrid w:val="0"/>
              <w:rPr>
                <w:b/>
                <w:bCs/>
              </w:rPr>
            </w:pPr>
            <w:r>
              <w:rPr>
                <w:b/>
                <w:bCs/>
              </w:rPr>
              <w:t>Id</w:t>
            </w:r>
          </w:p>
        </w:tc>
        <w:tc>
          <w:tcPr>
            <w:tcW w:w="1842" w:type="dxa"/>
            <w:tcBorders>
              <w:top w:val="single" w:sz="4" w:space="0" w:color="000000"/>
              <w:left w:val="single" w:sz="4" w:space="0" w:color="000000"/>
              <w:bottom w:val="single" w:sz="4" w:space="0" w:color="000000"/>
            </w:tcBorders>
            <w:shd w:val="clear" w:color="auto" w:fill="CCCCCC"/>
          </w:tcPr>
          <w:p w:rsidR="009800A6" w:rsidRDefault="009800A6" w:rsidP="00B34FC6">
            <w:pPr>
              <w:keepNext/>
              <w:keepLines/>
              <w:snapToGrid w:val="0"/>
              <w:rPr>
                <w:b/>
                <w:bCs/>
              </w:rPr>
            </w:pPr>
            <w:r>
              <w:rPr>
                <w:b/>
                <w:bCs/>
              </w:rPr>
              <w:t>Nombre</w:t>
            </w:r>
          </w:p>
        </w:tc>
        <w:tc>
          <w:tcPr>
            <w:tcW w:w="5670" w:type="dxa"/>
            <w:tcBorders>
              <w:top w:val="single" w:sz="4" w:space="0" w:color="000000"/>
              <w:left w:val="single" w:sz="4" w:space="0" w:color="000000"/>
              <w:bottom w:val="single" w:sz="4" w:space="0" w:color="000000"/>
            </w:tcBorders>
            <w:shd w:val="clear" w:color="auto" w:fill="CCCCCC"/>
          </w:tcPr>
          <w:p w:rsidR="009800A6" w:rsidRDefault="009800A6" w:rsidP="00B34FC6">
            <w:pPr>
              <w:keepNext/>
              <w:keepLines/>
              <w:snapToGrid w:val="0"/>
              <w:rPr>
                <w:b/>
                <w:bCs/>
              </w:rPr>
            </w:pPr>
            <w:r>
              <w:rPr>
                <w:b/>
                <w:bCs/>
              </w:rPr>
              <w:t>Descripción</w:t>
            </w:r>
          </w:p>
        </w:tc>
        <w:tc>
          <w:tcPr>
            <w:tcW w:w="862" w:type="dxa"/>
            <w:tcBorders>
              <w:top w:val="single" w:sz="4" w:space="0" w:color="000000"/>
              <w:left w:val="single" w:sz="4" w:space="0" w:color="000000"/>
              <w:bottom w:val="single" w:sz="4" w:space="0" w:color="000000"/>
              <w:right w:val="single" w:sz="4" w:space="0" w:color="000000"/>
            </w:tcBorders>
            <w:shd w:val="clear" w:color="auto" w:fill="CCCCCC"/>
          </w:tcPr>
          <w:p w:rsidR="009800A6" w:rsidRDefault="009800A6" w:rsidP="00B34FC6">
            <w:pPr>
              <w:keepNext/>
              <w:keepLines/>
              <w:snapToGrid w:val="0"/>
              <w:rPr>
                <w:b/>
                <w:bCs/>
              </w:rPr>
            </w:pPr>
            <w:r>
              <w:rPr>
                <w:b/>
                <w:bCs/>
              </w:rPr>
              <w:t>Peso</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1</w:t>
            </w:r>
          </w:p>
        </w:tc>
        <w:tc>
          <w:tcPr>
            <w:tcW w:w="1842" w:type="dxa"/>
            <w:tcBorders>
              <w:left w:val="single" w:sz="4" w:space="0" w:color="000000"/>
              <w:bottom w:val="single" w:sz="4" w:space="0" w:color="000000"/>
            </w:tcBorders>
          </w:tcPr>
          <w:p w:rsidR="009800A6" w:rsidRPr="00A92DD8" w:rsidRDefault="009800A6" w:rsidP="00B34FC6">
            <w:pPr>
              <w:keepNext/>
              <w:keepLines/>
              <w:jc w:val="center"/>
              <w:rPr>
                <w:bCs/>
                <w:color w:val="0000FF"/>
              </w:rPr>
            </w:pPr>
            <w:r w:rsidRPr="00A92DD8">
              <w:rPr>
                <w:bCs/>
                <w:color w:val="0000FF"/>
              </w:rPr>
              <w:t>CDUSU01</w:t>
            </w:r>
          </w:p>
        </w:tc>
        <w:tc>
          <w:tcPr>
            <w:tcW w:w="5670" w:type="dxa"/>
            <w:tcBorders>
              <w:left w:val="single" w:sz="4" w:space="0" w:color="000000"/>
              <w:bottom w:val="single" w:sz="4" w:space="0" w:color="000000"/>
            </w:tcBorders>
          </w:tcPr>
          <w:p w:rsidR="009800A6" w:rsidRPr="00A92DD8" w:rsidRDefault="009800A6" w:rsidP="00B34FC6">
            <w:pPr>
              <w:keepNext/>
              <w:keepLines/>
              <w:jc w:val="center"/>
              <w:rPr>
                <w:rFonts w:cs="Arial"/>
                <w:color w:val="0000FF"/>
              </w:rPr>
            </w:pPr>
            <w:r w:rsidRPr="00A92DD8">
              <w:rPr>
                <w:rFonts w:cs="Arial"/>
                <w:color w:val="0000FF"/>
              </w:rPr>
              <w:t>Caso de uso 1</w:t>
            </w:r>
          </w:p>
        </w:tc>
        <w:tc>
          <w:tcPr>
            <w:tcW w:w="862" w:type="dxa"/>
            <w:tcBorders>
              <w:left w:val="single" w:sz="4" w:space="0" w:color="000000"/>
              <w:bottom w:val="single" w:sz="4" w:space="0" w:color="000000"/>
              <w:right w:val="single" w:sz="4" w:space="0" w:color="000000"/>
            </w:tcBorders>
          </w:tcPr>
          <w:p w:rsidR="009800A6" w:rsidRPr="00A92DD8" w:rsidRDefault="009800A6" w:rsidP="00B34FC6">
            <w:pPr>
              <w:keepNext/>
              <w:keepLines/>
              <w:jc w:val="center"/>
              <w:rPr>
                <w:color w:val="0000FF"/>
              </w:rPr>
            </w:pPr>
            <w:r w:rsidRPr="00A92DD8">
              <w:rPr>
                <w:rFonts w:cs="Arial"/>
                <w:color w:val="0000FF"/>
              </w:rPr>
              <w:t>0.8323</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2</w:t>
            </w:r>
          </w:p>
        </w:tc>
        <w:tc>
          <w:tcPr>
            <w:tcW w:w="1842"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bCs/>
                <w:color w:val="0000FF"/>
              </w:rPr>
              <w:t>CCUSU01</w:t>
            </w:r>
          </w:p>
        </w:tc>
        <w:tc>
          <w:tcPr>
            <w:tcW w:w="5670" w:type="dxa"/>
            <w:tcBorders>
              <w:left w:val="single" w:sz="4" w:space="0" w:color="000000"/>
              <w:bottom w:val="single" w:sz="4" w:space="0" w:color="000000"/>
            </w:tcBorders>
            <w:vAlign w:val="bottom"/>
          </w:tcPr>
          <w:p w:rsidR="009800A6" w:rsidRPr="00A92DD8" w:rsidRDefault="009800A6" w:rsidP="00B34FC6">
            <w:pPr>
              <w:keepNext/>
              <w:keepLines/>
              <w:jc w:val="center"/>
              <w:rPr>
                <w:rFonts w:cs="Arial"/>
                <w:color w:val="0000FF"/>
              </w:rPr>
            </w:pPr>
            <w:r w:rsidRPr="00A92DD8">
              <w:rPr>
                <w:rFonts w:cs="Arial"/>
                <w:color w:val="0000FF"/>
              </w:rPr>
              <w:t>Caso de uso 2</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keepNext/>
              <w:keepLines/>
              <w:tabs>
                <w:tab w:val="clear" w:pos="4252"/>
                <w:tab w:val="clear" w:pos="8504"/>
              </w:tabs>
              <w:jc w:val="center"/>
              <w:rPr>
                <w:rFonts w:cs="Calibri"/>
                <w:bCs/>
                <w:color w:val="0000FF"/>
                <w:lang w:val="es-ES_tradnl"/>
              </w:rPr>
            </w:pPr>
            <w:r w:rsidRPr="00F25AE8">
              <w:rPr>
                <w:rFonts w:cs="Arial"/>
                <w:color w:val="0000FF"/>
                <w:lang w:val="es-ES_tradnl"/>
              </w:rPr>
              <w:t>0.1631</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3</w:t>
            </w:r>
          </w:p>
        </w:tc>
        <w:tc>
          <w:tcPr>
            <w:tcW w:w="1842"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MODUSU02</w:t>
            </w:r>
          </w:p>
        </w:tc>
        <w:tc>
          <w:tcPr>
            <w:tcW w:w="5670" w:type="dxa"/>
            <w:tcBorders>
              <w:left w:val="single" w:sz="4" w:space="0" w:color="000000"/>
              <w:bottom w:val="single" w:sz="4" w:space="0" w:color="000000"/>
            </w:tcBorders>
            <w:vAlign w:val="bottom"/>
          </w:tcPr>
          <w:p w:rsidR="009800A6" w:rsidRPr="00A92DD8" w:rsidRDefault="009800A6" w:rsidP="00B34FC6">
            <w:pPr>
              <w:keepNext/>
              <w:keepLines/>
              <w:jc w:val="center"/>
              <w:rPr>
                <w:rFonts w:cs="Arial"/>
                <w:color w:val="0000FF"/>
              </w:rPr>
            </w:pPr>
            <w:r w:rsidRPr="00A92DD8">
              <w:rPr>
                <w:rFonts w:cs="Arial"/>
                <w:color w:val="0000FF"/>
              </w:rPr>
              <w:t>Caso de uso 8</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keepNext/>
              <w:keepLines/>
              <w:tabs>
                <w:tab w:val="clear" w:pos="4252"/>
                <w:tab w:val="clear" w:pos="8504"/>
              </w:tabs>
              <w:jc w:val="center"/>
              <w:rPr>
                <w:rFonts w:cs="Calibri"/>
                <w:bCs/>
                <w:color w:val="0000FF"/>
                <w:lang w:val="es-ES_tradnl"/>
              </w:rPr>
            </w:pPr>
            <w:r w:rsidRPr="00F25AE8">
              <w:rPr>
                <w:rFonts w:cs="Arial"/>
                <w:color w:val="0000FF"/>
                <w:lang w:val="es-ES_tradnl"/>
              </w:rPr>
              <w:t>0.0028</w:t>
            </w:r>
          </w:p>
        </w:tc>
      </w:tr>
      <w:tr w:rsidR="009800A6" w:rsidTr="00B34FC6">
        <w:tc>
          <w:tcPr>
            <w:tcW w:w="454"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4</w:t>
            </w:r>
          </w:p>
        </w:tc>
        <w:tc>
          <w:tcPr>
            <w:tcW w:w="1842" w:type="dxa"/>
            <w:tcBorders>
              <w:left w:val="single" w:sz="4" w:space="0" w:color="000000"/>
              <w:bottom w:val="single" w:sz="4" w:space="0" w:color="000000"/>
            </w:tcBorders>
          </w:tcPr>
          <w:p w:rsidR="009800A6" w:rsidRPr="00A92DD8" w:rsidRDefault="009800A6" w:rsidP="00B34FC6">
            <w:pPr>
              <w:keepNext/>
              <w:keepLines/>
              <w:jc w:val="center"/>
              <w:rPr>
                <w:color w:val="0000FF"/>
              </w:rPr>
            </w:pPr>
            <w:r w:rsidRPr="00A92DD8">
              <w:rPr>
                <w:color w:val="0000FF"/>
              </w:rPr>
              <w:t>MODUSU01</w:t>
            </w:r>
          </w:p>
        </w:tc>
        <w:tc>
          <w:tcPr>
            <w:tcW w:w="5670" w:type="dxa"/>
            <w:tcBorders>
              <w:left w:val="single" w:sz="4" w:space="0" w:color="000000"/>
              <w:bottom w:val="single" w:sz="4" w:space="0" w:color="000000"/>
            </w:tcBorders>
            <w:vAlign w:val="bottom"/>
          </w:tcPr>
          <w:p w:rsidR="009800A6" w:rsidRPr="00A92DD8" w:rsidRDefault="009800A6" w:rsidP="00B34FC6">
            <w:pPr>
              <w:keepNext/>
              <w:keepLines/>
              <w:jc w:val="center"/>
              <w:rPr>
                <w:rFonts w:cs="Arial"/>
                <w:color w:val="0000FF"/>
              </w:rPr>
            </w:pPr>
            <w:r w:rsidRPr="00A92DD8">
              <w:rPr>
                <w:rFonts w:cs="Arial"/>
                <w:color w:val="0000FF"/>
              </w:rPr>
              <w:t>Caso de uso 7</w:t>
            </w:r>
          </w:p>
        </w:tc>
        <w:tc>
          <w:tcPr>
            <w:tcW w:w="862" w:type="dxa"/>
            <w:tcBorders>
              <w:left w:val="single" w:sz="4" w:space="0" w:color="000000"/>
              <w:bottom w:val="single" w:sz="4" w:space="0" w:color="000000"/>
              <w:right w:val="single" w:sz="4" w:space="0" w:color="000000"/>
            </w:tcBorders>
          </w:tcPr>
          <w:p w:rsidR="009800A6" w:rsidRPr="00F25AE8" w:rsidRDefault="009800A6" w:rsidP="00B34FC6">
            <w:pPr>
              <w:pStyle w:val="Encabezado"/>
              <w:keepNext/>
              <w:keepLines/>
              <w:tabs>
                <w:tab w:val="clear" w:pos="4252"/>
                <w:tab w:val="clear" w:pos="8504"/>
              </w:tabs>
              <w:jc w:val="center"/>
              <w:rPr>
                <w:rFonts w:cs="Calibri"/>
                <w:bCs/>
                <w:color w:val="0000FF"/>
                <w:lang w:val="es-ES_tradnl"/>
              </w:rPr>
            </w:pPr>
            <w:r w:rsidRPr="00F25AE8">
              <w:rPr>
                <w:rFonts w:cs="Arial"/>
                <w:color w:val="0000FF"/>
                <w:lang w:val="es-ES_tradnl"/>
              </w:rPr>
              <w:t>0.0015</w:t>
            </w:r>
          </w:p>
        </w:tc>
      </w:tr>
    </w:tbl>
    <w:p w:rsidR="009800A6" w:rsidRPr="008D0593" w:rsidRDefault="009800A6" w:rsidP="008D0593">
      <w:pPr>
        <w:pStyle w:val="Epgrafe"/>
        <w:jc w:val="center"/>
      </w:pPr>
      <w:bookmarkStart w:id="20" w:name="_Toc216754018"/>
      <w:bookmarkStart w:id="21" w:name="_Toc219720311"/>
      <w:r w:rsidRPr="008D0593">
        <w:t xml:space="preserve">Tabla </w:t>
      </w:r>
      <w:r w:rsidRPr="008D0593">
        <w:fldChar w:fldCharType="begin"/>
      </w:r>
      <w:r w:rsidRPr="008D0593">
        <w:instrText xml:space="preserve"> SEQ Tabla \* ARABIC </w:instrText>
      </w:r>
      <w:r w:rsidRPr="008D0593">
        <w:fldChar w:fldCharType="separate"/>
      </w:r>
      <w:r w:rsidR="00606BCF">
        <w:rPr>
          <w:noProof/>
        </w:rPr>
        <w:t>2</w:t>
      </w:r>
      <w:r w:rsidRPr="008D0593">
        <w:fldChar w:fldCharType="end"/>
      </w:r>
      <w:r w:rsidR="00C820A6">
        <w:t>:</w:t>
      </w:r>
      <w:r w:rsidR="00C820A6" w:rsidRPr="008D0593">
        <w:t xml:space="preserve"> Subconjunto</w:t>
      </w:r>
      <w:r w:rsidRPr="008D0593">
        <w:t xml:space="preserve"> de funcionalidad a probar</w:t>
      </w:r>
      <w:bookmarkEnd w:id="20"/>
      <w:bookmarkEnd w:id="21"/>
    </w:p>
    <w:p w:rsidR="00096111" w:rsidRDefault="00096111" w:rsidP="00054788"/>
    <w:p w:rsidR="00B54A9C" w:rsidRDefault="00B54A9C" w:rsidP="00B54A9C">
      <w:pPr>
        <w:pStyle w:val="Ttulo1"/>
      </w:pPr>
      <w:bookmarkStart w:id="22" w:name="_Toc219720275"/>
      <w:r w:rsidRPr="00B54A9C">
        <w:lastRenderedPageBreak/>
        <w:t>Pruebas de sobrecarga o estrés</w:t>
      </w:r>
      <w:bookmarkEnd w:id="22"/>
    </w:p>
    <w:p w:rsidR="00B54A9C" w:rsidRDefault="00B54A9C" w:rsidP="00054788"/>
    <w:p w:rsidR="0086778E" w:rsidRDefault="0086778E" w:rsidP="00E46B43">
      <w:pPr>
        <w:rPr>
          <w:color w:val="0000FF"/>
        </w:rPr>
      </w:pPr>
      <w:r>
        <w:rPr>
          <w:color w:val="0000FF"/>
        </w:rPr>
        <w:t xml:space="preserve">Las prueba de </w:t>
      </w:r>
      <w:r w:rsidRPr="0086778E">
        <w:rPr>
          <w:color w:val="0000FF"/>
        </w:rPr>
        <w:t>sobrecarga o estrés consisten en comprobar el funcionamiento del sistema en el umbral límite de los recursos, sometiéndole a cargas masivas. El objetivo es establecer los puntos extremos en los cuales el sistema empieza a operar por debajo de los requisitos establecidos.</w:t>
      </w:r>
    </w:p>
    <w:p w:rsidR="0086778E" w:rsidRDefault="0086778E" w:rsidP="00E46B43">
      <w:pPr>
        <w:rPr>
          <w:color w:val="0000FF"/>
        </w:rPr>
      </w:pPr>
    </w:p>
    <w:p w:rsidR="00E46B43" w:rsidRPr="002E330E" w:rsidRDefault="00E46B43" w:rsidP="00E46B43">
      <w:pPr>
        <w:rPr>
          <w:color w:val="0000FF"/>
        </w:rPr>
      </w:pPr>
      <w:r w:rsidRPr="002E330E">
        <w:rPr>
          <w:color w:val="0000FF"/>
        </w:rPr>
        <w:t>De la ejecución de las pruebas de sobrecarga o estrés se debe obtener el nivel de máxima concurrencia del sistema, punto antes del cual (medido en número de peticiones sobre el sistema / s) el sistema debe funcionar correctamente y a partir del cual el funcionamiento comienza a degradarse y se dejan de atender peticiones.</w:t>
      </w:r>
    </w:p>
    <w:p w:rsidR="00E46B43" w:rsidRDefault="00E46B43" w:rsidP="00B54A9C">
      <w:pPr>
        <w:rPr>
          <w:color w:val="0000FF"/>
        </w:rPr>
      </w:pPr>
    </w:p>
    <w:p w:rsidR="00B54A9C" w:rsidRPr="00B54A9C" w:rsidRDefault="00B54A9C" w:rsidP="00B54A9C">
      <w:pPr>
        <w:rPr>
          <w:color w:val="0000FF"/>
        </w:rPr>
      </w:pPr>
      <w:r w:rsidRPr="00B54A9C">
        <w:rPr>
          <w:color w:val="0000FF"/>
        </w:rPr>
        <w:t>Verificar la respuesta y el tiempo de procesamiento de los componentes del sistema cuando éste está estresado. Evaluar que el rendimiento de la aplicación cumple las expectativas del operador final, en cuanto a tiempos de respuesta, en una situación de carga considerada normal (umbral de normalidad o línea base a determinar 60-70 %): Detectar mediante la monitorización de indicadores del sistema posibles problemas asociados al mismo cuando las expectativas de rendimiento no se cumplen.</w:t>
      </w:r>
    </w:p>
    <w:p w:rsidR="00B54A9C" w:rsidRDefault="00B54A9C" w:rsidP="00B54A9C"/>
    <w:p w:rsidR="00B54A9C" w:rsidRPr="002E330E" w:rsidRDefault="00B54A9C" w:rsidP="00B54A9C">
      <w:pPr>
        <w:rPr>
          <w:color w:val="0000FF"/>
        </w:rPr>
      </w:pPr>
      <w:r w:rsidRPr="002E330E">
        <w:rPr>
          <w:color w:val="0000FF"/>
        </w:rPr>
        <w:t xml:space="preserve">Las pruebas de sobrecarga o estrés tienen como objetivo la obtención del punto del sistema en el cual éste deja de atender adecuadamente las peticiones que recibe. </w:t>
      </w:r>
    </w:p>
    <w:p w:rsidR="00B54A9C" w:rsidRPr="002E330E" w:rsidRDefault="00B54A9C" w:rsidP="00B54A9C">
      <w:pPr>
        <w:rPr>
          <w:color w:val="0000FF"/>
        </w:rPr>
      </w:pPr>
      <w:r w:rsidRPr="002E330E">
        <w:rPr>
          <w:color w:val="0000FF"/>
        </w:rPr>
        <w:t xml:space="preserve">Para determinar el punto a partir del cual el sistema deja de atender adecuadamente las peticiones de los operadores, y por lo tanto la curva de tiempos de respuesta en función del número de peticiones atendidas correctamente por el sistema empieza a degradarse, vamos a ir incrementando el número de peticiones de 20 en 20.  Se observará el comportamiento del sistema, de manera  que el número de peticiones atendidas por el sistema irá aumentando progresivamente, hasta que llegue a un punto donde éstas dejen de aumentar con el tiempo, es decir, el sistema ya no será capaz de atender  todas las peticiones que le llegan y, por tanto, la curva empieza a descender. </w:t>
      </w:r>
    </w:p>
    <w:p w:rsidR="00B54A9C" w:rsidRPr="002E330E" w:rsidRDefault="00B54A9C" w:rsidP="00B54A9C">
      <w:pPr>
        <w:rPr>
          <w:color w:val="0000FF"/>
        </w:rPr>
      </w:pPr>
      <w:r w:rsidRPr="002E330E">
        <w:rPr>
          <w:color w:val="0000FF"/>
        </w:rPr>
        <w:t>De forma que tomaremos como umbral de concurrencia para el buen funcionamiento del sistema el 80%-90% del punto máximo de operaciones atendidas correctamente antes de que éstas empiecen a decrecer.</w:t>
      </w:r>
    </w:p>
    <w:p w:rsidR="00AE6135" w:rsidRDefault="00AE6135" w:rsidP="00AE6135"/>
    <w:p w:rsidR="00AE6135" w:rsidRDefault="00AE6135" w:rsidP="00E46B43">
      <w:pPr>
        <w:pStyle w:val="Ttulo2"/>
      </w:pPr>
      <w:bookmarkStart w:id="23" w:name="_Toc219720276"/>
      <w:r w:rsidRPr="00AE6135">
        <w:t>Características del lanzamiento</w:t>
      </w:r>
      <w:bookmarkEnd w:id="23"/>
    </w:p>
    <w:p w:rsidR="00AE6135" w:rsidRDefault="00AE6135" w:rsidP="00AE6135"/>
    <w:p w:rsidR="00AE6135" w:rsidRDefault="00AE6135" w:rsidP="00E46B43">
      <w:pPr>
        <w:pStyle w:val="Ttulo3"/>
      </w:pPr>
      <w:bookmarkStart w:id="24" w:name="_Toc219720277"/>
      <w:r w:rsidRPr="00AE6135">
        <w:t>Nivel de concurrencia</w:t>
      </w:r>
      <w:bookmarkEnd w:id="24"/>
    </w:p>
    <w:p w:rsidR="00AE6135" w:rsidRPr="00900070" w:rsidRDefault="00140161" w:rsidP="00AE6135">
      <w:pPr>
        <w:rPr>
          <w:color w:val="0000FF"/>
          <w:lang w:eastAsia="en-US"/>
        </w:rPr>
      </w:pPr>
      <w:r w:rsidRPr="00900070">
        <w:rPr>
          <w:color w:val="0000FF"/>
          <w:lang w:eastAsia="en-US"/>
        </w:rPr>
        <w:t>Se lanzarán contra el sistema el número de peticiones necesarias para saturar el sistema, es decir, para que el sistema deje de atender adecuadamente su funcionamiento y por tanto se degrade el funcionamiento del mismo.</w:t>
      </w:r>
    </w:p>
    <w:p w:rsidR="00AE6135" w:rsidRPr="00AE6135" w:rsidRDefault="00AE6135" w:rsidP="00AE6135">
      <w:pPr>
        <w:rPr>
          <w:lang w:eastAsia="en-US"/>
        </w:rPr>
      </w:pPr>
    </w:p>
    <w:p w:rsidR="00AE6135" w:rsidRDefault="00AE6135" w:rsidP="00E46B43">
      <w:pPr>
        <w:pStyle w:val="Ttulo3"/>
      </w:pPr>
      <w:bookmarkStart w:id="25" w:name="_Toc219720278"/>
      <w:r w:rsidRPr="00AE6135">
        <w:t>Número de lanzamientos</w:t>
      </w:r>
      <w:bookmarkEnd w:id="25"/>
    </w:p>
    <w:p w:rsidR="00AE6135" w:rsidRDefault="00900070" w:rsidP="00AE6135">
      <w:pPr>
        <w:rPr>
          <w:lang w:eastAsia="en-US"/>
        </w:rPr>
      </w:pPr>
      <w:r w:rsidRPr="00900070">
        <w:rPr>
          <w:color w:val="0000FF"/>
          <w:lang w:eastAsia="en-US"/>
        </w:rPr>
        <w:t>Esta prueba se realizará, al menos tres veces, reiniciando el sistema cada una de ellas. Se tomará como rendimiento máximo del sistema el número mayor de peticiones atendidas correctamente en cada uno de estos tres lanzamientos de la prueba</w:t>
      </w:r>
      <w:r w:rsidRPr="00900070">
        <w:rPr>
          <w:lang w:eastAsia="en-US"/>
        </w:rPr>
        <w:t>.</w:t>
      </w:r>
    </w:p>
    <w:p w:rsidR="00900070" w:rsidRDefault="00900070" w:rsidP="00AE6135">
      <w:pPr>
        <w:rPr>
          <w:lang w:eastAsia="en-US"/>
        </w:rPr>
      </w:pPr>
    </w:p>
    <w:p w:rsidR="00AE6135" w:rsidRDefault="00AE6135" w:rsidP="00E46B43">
      <w:pPr>
        <w:pStyle w:val="Ttulo3"/>
      </w:pPr>
      <w:bookmarkStart w:id="26" w:name="_Toc219720279"/>
      <w:r w:rsidRPr="00AE6135">
        <w:t>Duración de la prueba</w:t>
      </w:r>
      <w:bookmarkEnd w:id="26"/>
    </w:p>
    <w:p w:rsidR="00AE6135" w:rsidRPr="00900070" w:rsidRDefault="00900070" w:rsidP="00AE6135">
      <w:pPr>
        <w:rPr>
          <w:color w:val="0000FF"/>
          <w:lang w:eastAsia="en-US"/>
        </w:rPr>
      </w:pPr>
      <w:r w:rsidRPr="00900070">
        <w:rPr>
          <w:color w:val="0000FF"/>
          <w:lang w:eastAsia="en-US"/>
        </w:rPr>
        <w:t>Esta prueba durará el tiempo necesario para realizar los lanzamientos indicados en el punto anterior</w:t>
      </w:r>
      <w:r>
        <w:rPr>
          <w:color w:val="0000FF"/>
          <w:lang w:eastAsia="en-US"/>
        </w:rPr>
        <w:t>.</w:t>
      </w:r>
    </w:p>
    <w:p w:rsidR="00900070" w:rsidRDefault="00900070" w:rsidP="00AE6135">
      <w:pPr>
        <w:rPr>
          <w:lang w:eastAsia="en-US"/>
        </w:rPr>
      </w:pPr>
    </w:p>
    <w:p w:rsidR="0039381B" w:rsidRDefault="00BA52D5" w:rsidP="00E46B43">
      <w:pPr>
        <w:pStyle w:val="Ttulo3"/>
      </w:pPr>
      <w:bookmarkStart w:id="27" w:name="_Toc219720280"/>
      <w:bookmarkStart w:id="28" w:name="_GoBack"/>
      <w:r w:rsidRPr="00BA52D5">
        <w:lastRenderedPageBreak/>
        <w:t>Definición de los indicadores</w:t>
      </w:r>
      <w:bookmarkEnd w:id="27"/>
    </w:p>
    <w:p w:rsidR="00747E4C" w:rsidRDefault="00747E4C" w:rsidP="00747E4C">
      <w:pPr>
        <w:pStyle w:val="Ttulo4"/>
      </w:pPr>
      <w:bookmarkStart w:id="29" w:name="_Toc217297502"/>
      <w:bookmarkStart w:id="30" w:name="_Toc219720281"/>
      <w:r>
        <w:t>Tipificación de los nodos del sistema</w:t>
      </w:r>
      <w:bookmarkEnd w:id="29"/>
      <w:bookmarkEnd w:id="30"/>
    </w:p>
    <w:p w:rsidR="00747E4C" w:rsidRDefault="00747E4C" w:rsidP="00747E4C">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747E4C" w:rsidRDefault="00747E4C" w:rsidP="00747E4C">
      <w:pPr>
        <w:numPr>
          <w:ilvl w:val="0"/>
          <w:numId w:val="45"/>
        </w:numPr>
        <w:rPr>
          <w:color w:val="0000FF"/>
          <w:lang w:eastAsia="en-US"/>
        </w:rPr>
      </w:pPr>
      <w:r>
        <w:rPr>
          <w:color w:val="0000FF"/>
          <w:lang w:eastAsia="en-US"/>
        </w:rPr>
        <w:t>Servidor web:</w:t>
      </w:r>
    </w:p>
    <w:p w:rsidR="00747E4C" w:rsidRDefault="00747E4C" w:rsidP="00747E4C">
      <w:pPr>
        <w:numPr>
          <w:ilvl w:val="1"/>
          <w:numId w:val="45"/>
        </w:numPr>
        <w:rPr>
          <w:color w:val="0000FF"/>
          <w:lang w:eastAsia="en-US"/>
        </w:rPr>
      </w:pPr>
      <w:r>
        <w:rPr>
          <w:color w:val="0000FF"/>
          <w:lang w:eastAsia="en-US"/>
        </w:rPr>
        <w:t>ASP.NET cliente.</w:t>
      </w:r>
    </w:p>
    <w:p w:rsidR="00747E4C" w:rsidRDefault="00747E4C" w:rsidP="00747E4C">
      <w:pPr>
        <w:numPr>
          <w:ilvl w:val="1"/>
          <w:numId w:val="45"/>
        </w:numPr>
        <w:rPr>
          <w:color w:val="0000FF"/>
          <w:lang w:eastAsia="en-US"/>
        </w:rPr>
      </w:pPr>
      <w:r>
        <w:rPr>
          <w:color w:val="0000FF"/>
          <w:lang w:eastAsia="en-US"/>
        </w:rPr>
        <w:t>Cliente WCF.</w:t>
      </w:r>
    </w:p>
    <w:p w:rsidR="00747E4C" w:rsidRDefault="00747E4C" w:rsidP="00747E4C">
      <w:pPr>
        <w:numPr>
          <w:ilvl w:val="0"/>
          <w:numId w:val="45"/>
        </w:numPr>
        <w:rPr>
          <w:color w:val="0000FF"/>
          <w:lang w:eastAsia="en-US"/>
        </w:rPr>
      </w:pPr>
      <w:r>
        <w:rPr>
          <w:color w:val="0000FF"/>
          <w:lang w:eastAsia="en-US"/>
        </w:rPr>
        <w:t>Servidor de negocio:</w:t>
      </w:r>
    </w:p>
    <w:p w:rsidR="00747E4C" w:rsidRDefault="00747E4C" w:rsidP="00747E4C">
      <w:pPr>
        <w:numPr>
          <w:ilvl w:val="1"/>
          <w:numId w:val="45"/>
        </w:numPr>
        <w:rPr>
          <w:color w:val="0000FF"/>
          <w:lang w:eastAsia="en-US"/>
        </w:rPr>
      </w:pPr>
      <w:r>
        <w:rPr>
          <w:color w:val="0000FF"/>
          <w:lang w:eastAsia="en-US"/>
        </w:rPr>
        <w:t>Aplicación .Net.</w:t>
      </w:r>
    </w:p>
    <w:p w:rsidR="00747E4C" w:rsidRDefault="00747E4C" w:rsidP="00747E4C">
      <w:pPr>
        <w:numPr>
          <w:ilvl w:val="1"/>
          <w:numId w:val="45"/>
        </w:numPr>
        <w:rPr>
          <w:color w:val="0000FF"/>
          <w:lang w:eastAsia="en-US"/>
        </w:rPr>
      </w:pPr>
      <w:r>
        <w:rPr>
          <w:color w:val="0000FF"/>
          <w:lang w:eastAsia="en-US"/>
        </w:rPr>
        <w:t>Servidor WCF.</w:t>
      </w:r>
    </w:p>
    <w:p w:rsidR="00747E4C" w:rsidRDefault="00747E4C" w:rsidP="00747E4C">
      <w:pPr>
        <w:numPr>
          <w:ilvl w:val="1"/>
          <w:numId w:val="45"/>
        </w:numPr>
        <w:rPr>
          <w:color w:val="0000FF"/>
          <w:lang w:eastAsia="en-US"/>
        </w:rPr>
      </w:pPr>
      <w:r>
        <w:rPr>
          <w:color w:val="0000FF"/>
          <w:lang w:eastAsia="en-US"/>
        </w:rPr>
        <w:t>Acceso a base de datos.</w:t>
      </w:r>
    </w:p>
    <w:p w:rsidR="00747E4C" w:rsidRDefault="00747E4C" w:rsidP="00747E4C">
      <w:pPr>
        <w:numPr>
          <w:ilvl w:val="0"/>
          <w:numId w:val="45"/>
        </w:numPr>
        <w:rPr>
          <w:color w:val="0000FF"/>
          <w:lang w:eastAsia="en-US"/>
        </w:rPr>
      </w:pPr>
      <w:r>
        <w:rPr>
          <w:color w:val="0000FF"/>
          <w:lang w:eastAsia="en-US"/>
        </w:rPr>
        <w:t>Servidor de base de datos:</w:t>
      </w:r>
    </w:p>
    <w:p w:rsidR="00747E4C" w:rsidRDefault="00747E4C" w:rsidP="00747E4C">
      <w:pPr>
        <w:numPr>
          <w:ilvl w:val="1"/>
          <w:numId w:val="45"/>
        </w:numPr>
        <w:rPr>
          <w:color w:val="0000FF"/>
          <w:lang w:eastAsia="en-US"/>
        </w:rPr>
      </w:pPr>
      <w:r>
        <w:rPr>
          <w:color w:val="0000FF"/>
          <w:lang w:eastAsia="en-US"/>
        </w:rPr>
        <w:t>Base de datos.</w:t>
      </w:r>
    </w:p>
    <w:p w:rsidR="00747E4C" w:rsidRDefault="00747E4C" w:rsidP="00747E4C">
      <w:pPr>
        <w:rPr>
          <w:color w:val="0000FF"/>
          <w:lang w:eastAsia="en-US"/>
        </w:rPr>
      </w:pPr>
    </w:p>
    <w:p w:rsidR="00747E4C" w:rsidRDefault="00747E4C" w:rsidP="00747E4C">
      <w:pPr>
        <w:rPr>
          <w:color w:val="0000FF"/>
          <w:lang w:eastAsia="en-US"/>
        </w:rPr>
      </w:pPr>
      <w:r w:rsidRPr="00C51748">
        <w:rPr>
          <w:b/>
          <w:color w:val="0000FF"/>
          <w:lang w:eastAsia="en-US"/>
        </w:rPr>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F82B1F" w:rsidRDefault="00F82B1F" w:rsidP="0039381B">
      <w:pPr>
        <w:pStyle w:val="Ttulo4"/>
        <w:numPr>
          <w:ilvl w:val="0"/>
          <w:numId w:val="0"/>
        </w:numPr>
      </w:pPr>
    </w:p>
    <w:p w:rsidR="00747E4C" w:rsidRDefault="00747E4C" w:rsidP="00747E4C">
      <w:pPr>
        <w:pStyle w:val="Ttulo4"/>
      </w:pPr>
      <w:bookmarkStart w:id="31" w:name="_Toc217297503"/>
      <w:bookmarkStart w:id="32" w:name="_Toc219720282"/>
      <w:r>
        <w:t>Indicadores específicos</w:t>
      </w:r>
      <w:bookmarkEnd w:id="31"/>
      <w:bookmarkEnd w:id="32"/>
    </w:p>
    <w:p w:rsidR="00747E4C" w:rsidRPr="00747E4C" w:rsidRDefault="00747E4C" w:rsidP="00747E4C">
      <w:pPr>
        <w:rPr>
          <w:color w:val="0000FF"/>
        </w:rPr>
      </w:pPr>
      <w:r w:rsidRPr="00747E4C">
        <w:rPr>
          <w:color w:val="0000FF"/>
        </w:rPr>
        <w:t>En este apartado se definen indicadores específicos para el sistema a probar que no aparezcan ya entre los indicadores predefinidos por las características del sistema.</w:t>
      </w:r>
    </w:p>
    <w:p w:rsidR="0039381B" w:rsidRPr="00E66B92" w:rsidRDefault="00F82B1F" w:rsidP="00E66B92">
      <w:pPr>
        <w:rPr>
          <w:b/>
        </w:rPr>
      </w:pPr>
      <w:r w:rsidRPr="00E66B92">
        <w:rPr>
          <w:b/>
        </w:rPr>
        <w:t>Contadores de rendimiento del sistema. Definición</w:t>
      </w:r>
    </w:p>
    <w:p w:rsidR="00F82B1F" w:rsidRDefault="00F82B1F" w:rsidP="00F82B1F">
      <w:pPr>
        <w:rPr>
          <w:lang w:eastAsia="en-US"/>
        </w:rPr>
      </w:pPr>
    </w:p>
    <w:p w:rsidR="00F82B1F" w:rsidRPr="00F82B1F" w:rsidRDefault="00F82B1F" w:rsidP="00F82B1F">
      <w:pPr>
        <w:rPr>
          <w:lang w:eastAsia="en-US"/>
        </w:rPr>
      </w:pPr>
    </w:p>
    <w:tbl>
      <w:tblPr>
        <w:tblW w:w="8828" w:type="dxa"/>
        <w:tblInd w:w="80" w:type="dxa"/>
        <w:tblLayout w:type="fixed"/>
        <w:tblLook w:val="0000" w:firstRow="0" w:lastRow="0" w:firstColumn="0" w:lastColumn="0" w:noHBand="0" w:noVBand="0"/>
      </w:tblPr>
      <w:tblGrid>
        <w:gridCol w:w="2013"/>
        <w:gridCol w:w="6815"/>
      </w:tblGrid>
      <w:tr w:rsidR="00402AF4" w:rsidTr="00402AF4">
        <w:trPr>
          <w:tblHeader/>
        </w:trPr>
        <w:tc>
          <w:tcPr>
            <w:tcW w:w="2013" w:type="dxa"/>
            <w:tcBorders>
              <w:top w:val="single" w:sz="4" w:space="0" w:color="000000"/>
              <w:left w:val="single" w:sz="4" w:space="0" w:color="000000"/>
              <w:bottom w:val="single" w:sz="4" w:space="0" w:color="000000"/>
            </w:tcBorders>
            <w:shd w:val="clear" w:color="auto" w:fill="CCCCCC"/>
          </w:tcPr>
          <w:p w:rsidR="00402AF4" w:rsidRDefault="00402AF4" w:rsidP="00737D9B">
            <w:pPr>
              <w:keepNext/>
              <w:keepLines/>
              <w:snapToGrid w:val="0"/>
              <w:rPr>
                <w:b/>
                <w:bCs/>
              </w:rPr>
            </w:pPr>
            <w:r>
              <w:rPr>
                <w:b/>
                <w:bCs/>
              </w:rPr>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402AF4" w:rsidRDefault="00402AF4" w:rsidP="00737D9B">
            <w:pPr>
              <w:keepNext/>
              <w:keepLines/>
              <w:snapToGrid w:val="0"/>
              <w:rPr>
                <w:b/>
                <w:bCs/>
              </w:rPr>
            </w:pPr>
            <w:r w:rsidRPr="00402AF4">
              <w:rPr>
                <w:b/>
                <w:bCs/>
              </w:rPr>
              <w:t>Explicación</w:t>
            </w:r>
          </w:p>
        </w:tc>
      </w:tr>
      <w:tr w:rsidR="00A92DD8" w:rsidTr="00402AF4">
        <w:tc>
          <w:tcPr>
            <w:tcW w:w="2013" w:type="dxa"/>
            <w:tcBorders>
              <w:left w:val="single" w:sz="4" w:space="0" w:color="000000"/>
              <w:bottom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A92DD8" w:rsidTr="00737D9B">
        <w:tc>
          <w:tcPr>
            <w:tcW w:w="2013" w:type="dxa"/>
            <w:tcBorders>
              <w:left w:val="single" w:sz="4" w:space="0" w:color="000000"/>
              <w:bottom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A92DD8" w:rsidTr="00737D9B">
        <w:tc>
          <w:tcPr>
            <w:tcW w:w="2013" w:type="dxa"/>
            <w:tcBorders>
              <w:left w:val="single" w:sz="4" w:space="0" w:color="000000"/>
              <w:bottom w:val="single" w:sz="4" w:space="0" w:color="000000"/>
            </w:tcBorders>
          </w:tcPr>
          <w:p w:rsidR="00A92DD8" w:rsidRPr="00603074" w:rsidRDefault="00A92DD8" w:rsidP="00737D9B">
            <w:pPr>
              <w:autoSpaceDN w:val="0"/>
              <w:adjustRightInd w:val="0"/>
              <w:rPr>
                <w:rFonts w:cs="Arial"/>
                <w:color w:val="0000FF"/>
                <w:lang w:val="en-GB"/>
              </w:rPr>
            </w:pPr>
            <w:r w:rsidRPr="00603074">
              <w:rPr>
                <w:rFonts w:cs="Arial"/>
                <w:color w:val="0000FF"/>
                <w:lang w:val="en-GB"/>
              </w:rPr>
              <w:t>Bytes total/s</w:t>
            </w:r>
          </w:p>
        </w:tc>
        <w:tc>
          <w:tcPr>
            <w:tcW w:w="6815" w:type="dxa"/>
            <w:tcBorders>
              <w:left w:val="single" w:sz="4" w:space="0" w:color="000000"/>
              <w:bottom w:val="single" w:sz="4" w:space="0" w:color="000000"/>
              <w:right w:val="single" w:sz="4" w:space="0" w:color="000000"/>
            </w:tcBorders>
          </w:tcPr>
          <w:p w:rsidR="00A92DD8" w:rsidRPr="00603074" w:rsidRDefault="00A92DD8" w:rsidP="00737D9B">
            <w:pPr>
              <w:autoSpaceDN w:val="0"/>
              <w:adjustRightInd w:val="0"/>
              <w:rPr>
                <w:rFonts w:cs="Arial"/>
                <w:color w:val="0000FF"/>
              </w:rPr>
            </w:pPr>
            <w:r w:rsidRPr="00603074">
              <w:rPr>
                <w:rFonts w:cs="Arial"/>
                <w:color w:val="0000FF"/>
              </w:rPr>
              <w:t>Nº total de bytes/s es la suma de Nº de bytes enviados/s y Nº de bytes recibidos/s Éste es la tasa total de archivos transferidos mediante el servicio Web.</w:t>
            </w:r>
          </w:p>
        </w:tc>
      </w:tr>
      <w:tr w:rsidR="001D48B6" w:rsidTr="00737D9B">
        <w:tc>
          <w:tcPr>
            <w:tcW w:w="2013" w:type="dxa"/>
            <w:tcBorders>
              <w:left w:val="single" w:sz="4" w:space="0" w:color="000000"/>
              <w:bottom w:val="single" w:sz="4" w:space="0" w:color="000000"/>
            </w:tcBorders>
          </w:tcPr>
          <w:p w:rsidR="001D48B6" w:rsidRPr="00603074" w:rsidRDefault="001D48B6" w:rsidP="00737D9B">
            <w:pPr>
              <w:autoSpaceDN w:val="0"/>
              <w:adjustRightInd w:val="0"/>
              <w:rPr>
                <w:rFonts w:cs="Arial"/>
                <w:color w:val="0000FF"/>
              </w:rPr>
            </w:pPr>
            <w:r w:rsidRPr="00603074">
              <w:rPr>
                <w:rFonts w:cs="Arial"/>
                <w:color w:val="0000FF"/>
              </w:rPr>
              <w:t>Conexiones actuales</w:t>
            </w:r>
          </w:p>
        </w:tc>
        <w:tc>
          <w:tcPr>
            <w:tcW w:w="6815" w:type="dxa"/>
            <w:tcBorders>
              <w:left w:val="single" w:sz="4" w:space="0" w:color="000000"/>
              <w:bottom w:val="single" w:sz="4" w:space="0" w:color="000000"/>
              <w:right w:val="single" w:sz="4" w:space="0" w:color="000000"/>
            </w:tcBorders>
          </w:tcPr>
          <w:p w:rsidR="001D48B6" w:rsidRPr="00603074" w:rsidRDefault="001D48B6" w:rsidP="00737D9B">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Número de solicitudes correctas atendidas.</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Tiempo de respuesta de la última solicitud realizada</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actualmente atendidas</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Número de solicitudes en espera de proceso.</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El número de solicitudes se ha rechazado porque la cola de solicitudes estaba llena.</w:t>
            </w:r>
          </w:p>
        </w:tc>
      </w:tr>
      <w:tr w:rsidR="00603074" w:rsidTr="00737D9B">
        <w:tc>
          <w:tcPr>
            <w:tcW w:w="2013" w:type="dxa"/>
            <w:tcBorders>
              <w:left w:val="single" w:sz="4" w:space="0" w:color="000000"/>
              <w:bottom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603074" w:rsidRPr="00603074" w:rsidRDefault="00603074" w:rsidP="00737D9B">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603074" w:rsidTr="001D48B6">
        <w:tc>
          <w:tcPr>
            <w:tcW w:w="2013" w:type="dxa"/>
            <w:tcBorders>
              <w:lef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t xml:space="preserve">% tiempo de </w:t>
            </w:r>
            <w:r w:rsidRPr="00603074">
              <w:rPr>
                <w:rFonts w:cs="Arial"/>
                <w:color w:val="0000FF"/>
              </w:rPr>
              <w:lastRenderedPageBreak/>
              <w:t>procesador</w:t>
            </w:r>
          </w:p>
        </w:tc>
        <w:tc>
          <w:tcPr>
            <w:tcW w:w="6815" w:type="dxa"/>
            <w:tcBorders>
              <w:left w:val="single" w:sz="4" w:space="0" w:color="000000"/>
              <w:right w:val="single" w:sz="4" w:space="0" w:color="000000"/>
            </w:tcBorders>
          </w:tcPr>
          <w:p w:rsidR="00603074" w:rsidRPr="00603074" w:rsidRDefault="00603074" w:rsidP="00737D9B">
            <w:pPr>
              <w:autoSpaceDN w:val="0"/>
              <w:adjustRightInd w:val="0"/>
              <w:rPr>
                <w:rFonts w:cs="Arial"/>
                <w:color w:val="0000FF"/>
              </w:rPr>
            </w:pPr>
            <w:r w:rsidRPr="00603074">
              <w:rPr>
                <w:rFonts w:cs="Arial"/>
                <w:color w:val="0000FF"/>
              </w:rPr>
              <w:lastRenderedPageBreak/>
              <w:t xml:space="preserve">Tiempo de procesador es el porcentaje de tiempo durante el cual los </w:t>
            </w:r>
            <w:r w:rsidRPr="00603074">
              <w:rPr>
                <w:rFonts w:cs="Arial"/>
                <w:color w:val="0000FF"/>
              </w:rPr>
              <w:lastRenderedPageBreak/>
              <w:t>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603074" w:rsidTr="00737D9B">
        <w:tc>
          <w:tcPr>
            <w:tcW w:w="2013" w:type="dxa"/>
            <w:tcBorders>
              <w:left w:val="single" w:sz="4" w:space="0" w:color="000000"/>
              <w:bottom w:val="single" w:sz="4" w:space="0" w:color="000000"/>
            </w:tcBorders>
          </w:tcPr>
          <w:p w:rsidR="00603074" w:rsidRPr="00A92DD8" w:rsidRDefault="00603074" w:rsidP="00737D9B">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603074" w:rsidRPr="00A92DD8" w:rsidRDefault="00603074" w:rsidP="00737D9B">
            <w:pPr>
              <w:autoSpaceDN w:val="0"/>
              <w:adjustRightInd w:val="0"/>
              <w:rPr>
                <w:rFonts w:cs="Arial"/>
              </w:rPr>
            </w:pPr>
          </w:p>
        </w:tc>
      </w:tr>
    </w:tbl>
    <w:p w:rsidR="00F82B1F" w:rsidRPr="008D0593" w:rsidRDefault="00A92DD8" w:rsidP="008D0593">
      <w:pPr>
        <w:pStyle w:val="Epgrafe"/>
        <w:jc w:val="center"/>
      </w:pPr>
      <w:bookmarkStart w:id="33" w:name="_Toc219720312"/>
      <w:r w:rsidRPr="008D0593">
        <w:t xml:space="preserve">Tabla </w:t>
      </w:r>
      <w:r w:rsidR="00E16118" w:rsidRPr="008D0593">
        <w:fldChar w:fldCharType="begin"/>
      </w:r>
      <w:r w:rsidR="00E16118" w:rsidRPr="008D0593">
        <w:instrText xml:space="preserve"> SEQ Tabla \* ARABIC </w:instrText>
      </w:r>
      <w:r w:rsidR="00E16118" w:rsidRPr="008D0593">
        <w:fldChar w:fldCharType="separate"/>
      </w:r>
      <w:r w:rsidR="00606BCF">
        <w:rPr>
          <w:noProof/>
        </w:rPr>
        <w:t>3</w:t>
      </w:r>
      <w:r w:rsidR="00E16118" w:rsidRPr="008D0593">
        <w:fldChar w:fldCharType="end"/>
      </w:r>
      <w:r w:rsidR="00C820A6" w:rsidRPr="008D0593">
        <w:t>: Indicadores</w:t>
      </w:r>
      <w:r w:rsidR="00D20546">
        <w:t xml:space="preserve"> en </w:t>
      </w:r>
      <w:r w:rsidR="00D20546" w:rsidRPr="00D20546">
        <w:t>pruebas de sobrecarga o estrés</w:t>
      </w:r>
      <w:bookmarkEnd w:id="33"/>
    </w:p>
    <w:p w:rsidR="00F82B1F" w:rsidRPr="008D0593" w:rsidRDefault="00F82B1F" w:rsidP="008D0593">
      <w:pPr>
        <w:pStyle w:val="Epgrafe"/>
        <w:jc w:val="center"/>
      </w:pPr>
    </w:p>
    <w:p w:rsidR="00DD0303" w:rsidRPr="00E66B92" w:rsidRDefault="00DD0303" w:rsidP="00E66B92">
      <w:pPr>
        <w:rPr>
          <w:b/>
        </w:rPr>
      </w:pPr>
      <w:r w:rsidRPr="00E66B92">
        <w:rPr>
          <w:b/>
        </w:rPr>
        <w:t>Contadores / indicadores en base de datos. Descripción</w:t>
      </w:r>
    </w:p>
    <w:p w:rsidR="00DD0303" w:rsidRDefault="00DD0303" w:rsidP="00DD0303"/>
    <w:p w:rsidR="00344A5F" w:rsidRPr="00BC7121" w:rsidRDefault="00344A5F" w:rsidP="00344A5F">
      <w:pPr>
        <w:rPr>
          <w:color w:val="0000FF"/>
        </w:rPr>
      </w:pPr>
      <w:r w:rsidRPr="00BC7121">
        <w:rPr>
          <w:color w:val="0000FF"/>
        </w:rPr>
        <w:t>Responsable: Administrador de Servidores.</w:t>
      </w:r>
    </w:p>
    <w:p w:rsidR="00344A5F" w:rsidRPr="00BC7121" w:rsidRDefault="00344A5F" w:rsidP="00344A5F">
      <w:pPr>
        <w:rPr>
          <w:color w:val="0000FF"/>
        </w:rPr>
      </w:pPr>
      <w:r w:rsidRPr="00BC7121">
        <w:rPr>
          <w:color w:val="0000FF"/>
        </w:rPr>
        <w:t>Métodos de implementación de los diferentes elementos a monitorizar en los servidores de Base de datos:</w:t>
      </w:r>
    </w:p>
    <w:p w:rsidR="00344A5F" w:rsidRPr="00BC7121" w:rsidRDefault="00344A5F" w:rsidP="00344A5F">
      <w:pPr>
        <w:rPr>
          <w:color w:val="0000FF"/>
        </w:rPr>
      </w:pPr>
      <w:r w:rsidRPr="00BC7121">
        <w:rPr>
          <w:color w:val="0000FF"/>
        </w:rPr>
        <w:t xml:space="preserve"> </w:t>
      </w:r>
    </w:p>
    <w:p w:rsidR="00344A5F" w:rsidRPr="00BC7121" w:rsidRDefault="00344A5F" w:rsidP="00344A5F">
      <w:pPr>
        <w:numPr>
          <w:ilvl w:val="0"/>
          <w:numId w:val="44"/>
        </w:numPr>
        <w:rPr>
          <w:color w:val="0000FF"/>
        </w:rPr>
      </w:pPr>
      <w:r w:rsidRPr="00BC7121">
        <w:rPr>
          <w:color w:val="0000FF"/>
        </w:rPr>
        <w:t xml:space="preserve">Accesos a disco </w:t>
      </w:r>
    </w:p>
    <w:p w:rsidR="00344A5F" w:rsidRPr="00BC7121" w:rsidRDefault="00344A5F" w:rsidP="00344A5F">
      <w:pPr>
        <w:ind w:firstLine="708"/>
        <w:rPr>
          <w:color w:val="0000FF"/>
        </w:rPr>
      </w:pPr>
      <w:r w:rsidRPr="00BC7121">
        <w:rPr>
          <w:color w:val="0000FF"/>
        </w:rPr>
        <w:t>Monitorizar los accesos a discos con el fin de determinar si se presentan contenciones.</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Uso de memoria (RAM)</w:t>
      </w:r>
    </w:p>
    <w:p w:rsidR="00344A5F" w:rsidRPr="00BC7121" w:rsidRDefault="00344A5F" w:rsidP="00BC7121">
      <w:pPr>
        <w:ind w:left="708"/>
        <w:rPr>
          <w:color w:val="0000FF"/>
        </w:rPr>
      </w:pPr>
      <w:r w:rsidRPr="00BC7121">
        <w:rPr>
          <w:color w:val="0000FF"/>
        </w:rPr>
        <w:t>Monitorización de los niveles de memoria en los servidores, determinando así excesivo consumo de CPU por falta de memoria.</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 xml:space="preserve">Utilización de CPU </w:t>
      </w:r>
    </w:p>
    <w:p w:rsidR="00344A5F" w:rsidRPr="00BC7121" w:rsidRDefault="00344A5F" w:rsidP="00344A5F">
      <w:pPr>
        <w:ind w:firstLine="708"/>
        <w:rPr>
          <w:color w:val="0000FF"/>
        </w:rPr>
      </w:pPr>
      <w:r w:rsidRPr="00BC7121">
        <w:rPr>
          <w:color w:val="0000FF"/>
        </w:rPr>
        <w:t>Monitorización de las CPU y su utilización, para evitar el consumo excesivo.</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Errores del sistema</w:t>
      </w:r>
    </w:p>
    <w:p w:rsidR="00344A5F" w:rsidRPr="00BC7121" w:rsidRDefault="00344A5F" w:rsidP="00344A5F">
      <w:pPr>
        <w:ind w:firstLine="708"/>
        <w:rPr>
          <w:color w:val="0000FF"/>
        </w:rPr>
      </w:pPr>
      <w:r w:rsidRPr="00BC7121">
        <w:rPr>
          <w:color w:val="0000FF"/>
        </w:rPr>
        <w:t>Monitorización de los errores del sistema.</w:t>
      </w:r>
    </w:p>
    <w:p w:rsidR="00344A5F" w:rsidRPr="00BC7121" w:rsidRDefault="00344A5F" w:rsidP="00344A5F">
      <w:pPr>
        <w:rPr>
          <w:color w:val="0000FF"/>
        </w:rPr>
      </w:pPr>
    </w:p>
    <w:p w:rsidR="00344A5F" w:rsidRPr="00BC7121" w:rsidRDefault="00344A5F" w:rsidP="00344A5F">
      <w:pPr>
        <w:numPr>
          <w:ilvl w:val="0"/>
          <w:numId w:val="44"/>
        </w:numPr>
        <w:rPr>
          <w:color w:val="0000FF"/>
        </w:rPr>
      </w:pPr>
      <w:r w:rsidRPr="00BC7121">
        <w:rPr>
          <w:color w:val="0000FF"/>
        </w:rPr>
        <w:t>Espacio libre en disco</w:t>
      </w:r>
    </w:p>
    <w:p w:rsidR="00DD0303" w:rsidRDefault="00344A5F" w:rsidP="00344A5F">
      <w:pPr>
        <w:ind w:firstLine="708"/>
        <w:rPr>
          <w:color w:val="0000FF"/>
        </w:rPr>
      </w:pPr>
      <w:r w:rsidRPr="00BC7121">
        <w:rPr>
          <w:color w:val="0000FF"/>
        </w:rPr>
        <w:t>Monitorización del volumen de ocupación de los volúmenes de discos.</w:t>
      </w:r>
    </w:p>
    <w:p w:rsidR="00A61B7C" w:rsidRPr="00BC7121" w:rsidRDefault="00A61B7C" w:rsidP="00344A5F">
      <w:pPr>
        <w:ind w:firstLine="708"/>
        <w:rPr>
          <w:color w:val="0000FF"/>
        </w:rPr>
      </w:pPr>
    </w:p>
    <w:p w:rsidR="00A61B7C" w:rsidRPr="00E66B92" w:rsidRDefault="00A61B7C" w:rsidP="00E66B92">
      <w:pPr>
        <w:rPr>
          <w:b/>
        </w:rPr>
      </w:pPr>
      <w:r w:rsidRPr="00E66B92">
        <w:rPr>
          <w:b/>
        </w:rPr>
        <w:t xml:space="preserve">Contadores / indicadores en base de datos: consultas pesadas </w:t>
      </w:r>
    </w:p>
    <w:p w:rsidR="00A61B7C" w:rsidRDefault="00A61B7C" w:rsidP="00DD0303"/>
    <w:p w:rsidR="00A61B7C" w:rsidRDefault="00A61B7C" w:rsidP="00C44C7D">
      <w:pPr>
        <w:pStyle w:val="Ttulo2"/>
      </w:pPr>
      <w:bookmarkStart w:id="34" w:name="_Toc219720283"/>
      <w:r w:rsidRPr="00A61B7C">
        <w:t>Especificaciones técnicas de pruebas</w:t>
      </w:r>
      <w:bookmarkEnd w:id="34"/>
    </w:p>
    <w:p w:rsidR="00C44C7D" w:rsidRDefault="00C44C7D" w:rsidP="00C44C7D">
      <w:pPr>
        <w:rPr>
          <w:color w:val="0000FF"/>
        </w:rPr>
      </w:pPr>
    </w:p>
    <w:p w:rsidR="00C44C7D" w:rsidRDefault="00C44C7D" w:rsidP="00C44C7D">
      <w:pPr>
        <w:rPr>
          <w:color w:val="0000FF"/>
        </w:rPr>
      </w:pPr>
      <w:r>
        <w:rPr>
          <w:color w:val="0000FF"/>
        </w:rPr>
        <w:t>Ejemplo:</w:t>
      </w:r>
    </w:p>
    <w:p w:rsidR="00C44C7D" w:rsidRDefault="00C44C7D" w:rsidP="00C44C7D">
      <w:pPr>
        <w:rPr>
          <w:color w:val="0000FF"/>
        </w:rPr>
      </w:pPr>
    </w:p>
    <w:p w:rsidR="00C44C7D" w:rsidRPr="00C44C7D" w:rsidRDefault="00C44C7D" w:rsidP="00C44C7D">
      <w:pPr>
        <w:rPr>
          <w:color w:val="0000FF"/>
        </w:rPr>
      </w:pPr>
      <w:r w:rsidRPr="00C44C7D">
        <w:rPr>
          <w:color w:val="0000FF"/>
        </w:rPr>
        <w:t xml:space="preserve">Para las pruebas de sobrecarga o estrés del servicio Web se realizará una gráfica descriptiva en donde se especificará en su eje X el tiempo de ejecución del servicio y en su eje Y; throughput total, throughput válido y throughput erróneo. </w:t>
      </w:r>
    </w:p>
    <w:p w:rsidR="00C44C7D" w:rsidRPr="00C44C7D" w:rsidRDefault="00C44C7D" w:rsidP="00C44C7D">
      <w:pPr>
        <w:rPr>
          <w:color w:val="0000FF"/>
        </w:rPr>
      </w:pPr>
    </w:p>
    <w:p w:rsidR="00C44C7D" w:rsidRPr="00C44C7D" w:rsidRDefault="00C44C7D" w:rsidP="00C44C7D">
      <w:pPr>
        <w:rPr>
          <w:color w:val="0000FF"/>
        </w:rPr>
      </w:pPr>
      <w:r w:rsidRPr="00C44C7D">
        <w:rPr>
          <w:color w:val="0000FF"/>
        </w:rPr>
        <w:t>Mediante el estudio de esta gráfica se podrá realizar una primera visión global de la capacidad del sistema, estableciéndose así un punto en el cual el throughput válido disminuye a la vez de que aumentan los throughput válidos y throughput erróneos.</w:t>
      </w:r>
    </w:p>
    <w:p w:rsidR="00C44C7D" w:rsidRPr="00C44C7D" w:rsidRDefault="00C44C7D" w:rsidP="00C44C7D">
      <w:pPr>
        <w:rPr>
          <w:color w:val="0000FF"/>
        </w:rPr>
      </w:pPr>
    </w:p>
    <w:p w:rsidR="00C44C7D" w:rsidRPr="00C44C7D" w:rsidRDefault="00C44C7D" w:rsidP="00C44C7D">
      <w:pPr>
        <w:rPr>
          <w:color w:val="0000FF"/>
        </w:rPr>
      </w:pPr>
      <w:r w:rsidRPr="00C44C7D">
        <w:rPr>
          <w:color w:val="0000FF"/>
        </w:rPr>
        <w:t xml:space="preserve">Hay que tener en cuenta que el número de peticiones se incrementarán con respecto al tiempo con lo que se deberá de dotar al sistema de esta funcionalidad, los incrementos se realizarán de 20 en 20 para comprobar de manera exacta cuando el sistema no es fiable con respecto a un número determinado de peticiones.  </w:t>
      </w:r>
    </w:p>
    <w:p w:rsidR="00C44C7D" w:rsidRPr="00C44C7D" w:rsidRDefault="00C44C7D" w:rsidP="00C44C7D">
      <w:pPr>
        <w:rPr>
          <w:color w:val="0000FF"/>
        </w:rPr>
      </w:pPr>
    </w:p>
    <w:bookmarkEnd w:id="28"/>
    <w:p w:rsidR="00A61B7C" w:rsidRDefault="00C44C7D" w:rsidP="00C44C7D">
      <w:pPr>
        <w:rPr>
          <w:color w:val="0000FF"/>
        </w:rPr>
      </w:pPr>
      <w:r w:rsidRPr="00C44C7D">
        <w:rPr>
          <w:color w:val="0000FF"/>
        </w:rPr>
        <w:lastRenderedPageBreak/>
        <w:t>Se debe realizar un estudio de los indicadores de porcentaje de CPU utilizada y memoria disponible del agente lanzador de las pruebas del sistema. La falta de éste originaria que los resultados obtenidos de las pruebas no fueran completamente aceptables.</w:t>
      </w:r>
    </w:p>
    <w:p w:rsidR="00551F75" w:rsidRPr="00551F75" w:rsidRDefault="00551F75" w:rsidP="00C44C7D">
      <w:pPr>
        <w:rPr>
          <w:color w:val="000000"/>
        </w:rPr>
      </w:pPr>
    </w:p>
    <w:p w:rsidR="002470A0" w:rsidRDefault="002470A0" w:rsidP="002470A0"/>
    <w:p w:rsidR="0042386C" w:rsidRDefault="0042386C" w:rsidP="0042386C">
      <w:pPr>
        <w:pStyle w:val="Ttulo1"/>
      </w:pPr>
      <w:bookmarkStart w:id="35" w:name="_Toc219720284"/>
      <w:r w:rsidRPr="000946C2">
        <w:lastRenderedPageBreak/>
        <w:t>Pruebas de rendimiento tras un período de estrés</w:t>
      </w:r>
      <w:bookmarkEnd w:id="35"/>
    </w:p>
    <w:p w:rsidR="0042386C" w:rsidRDefault="0042386C" w:rsidP="0042386C"/>
    <w:p w:rsidR="00CA49C8" w:rsidRDefault="00CA49C8" w:rsidP="0042386C">
      <w:pPr>
        <w:rPr>
          <w:color w:val="0000FF"/>
        </w:rPr>
      </w:pPr>
      <w:r>
        <w:rPr>
          <w:color w:val="0000FF"/>
        </w:rPr>
        <w:t>Las pruebas de rendimiento tras un periodo de estrés c</w:t>
      </w:r>
      <w:r w:rsidRPr="00CA49C8">
        <w:rPr>
          <w:color w:val="0000FF"/>
        </w:rPr>
        <w:t>onsisten de comprobar el funcionamiento del sistema tras un período de trabajo, comprobando que el funcionamiento del mismo se mantiene en las mismas condiciones</w:t>
      </w:r>
      <w:r>
        <w:rPr>
          <w:color w:val="0000FF"/>
        </w:rPr>
        <w:t>.</w:t>
      </w:r>
    </w:p>
    <w:p w:rsidR="00CA49C8" w:rsidRDefault="00CA49C8" w:rsidP="0042386C">
      <w:pPr>
        <w:rPr>
          <w:color w:val="0000FF"/>
        </w:rPr>
      </w:pPr>
    </w:p>
    <w:p w:rsidR="0042386C" w:rsidRDefault="0042386C" w:rsidP="0042386C">
      <w:r w:rsidRPr="006D198F">
        <w:rPr>
          <w:color w:val="0000FF"/>
        </w:rPr>
        <w:t>Consistirá en el lanzamiento de los distintos requisitos funcionales seleccionados, durante un tiempo determinado, para estresar el sistema, rebasando el límite de concurrencia válido para el sistema y reduciéndolo después de un tiempo para observar el comportamiento. Como casos de uso se han seleccionado los de mayor frecuencia de uso</w:t>
      </w:r>
      <w:r w:rsidRPr="000946C2">
        <w:t>.</w:t>
      </w:r>
    </w:p>
    <w:p w:rsidR="0042386C" w:rsidRPr="0003649A" w:rsidRDefault="0042386C" w:rsidP="0042386C"/>
    <w:p w:rsidR="0042386C" w:rsidRDefault="0042386C" w:rsidP="005D2388">
      <w:pPr>
        <w:pStyle w:val="Ttulo2"/>
      </w:pPr>
      <w:bookmarkStart w:id="36" w:name="_Toc219720285"/>
      <w:r w:rsidRPr="0003649A">
        <w:t>Características del lanzamiento</w:t>
      </w:r>
      <w:bookmarkEnd w:id="36"/>
    </w:p>
    <w:p w:rsidR="0042386C" w:rsidRDefault="0042386C" w:rsidP="0042386C"/>
    <w:p w:rsidR="0042386C" w:rsidRDefault="0042386C" w:rsidP="005D2388">
      <w:pPr>
        <w:pStyle w:val="Ttulo3"/>
      </w:pPr>
      <w:bookmarkStart w:id="37" w:name="_Toc219720286"/>
      <w:r w:rsidRPr="0003649A">
        <w:t>Nivel de concurrencia</w:t>
      </w:r>
      <w:bookmarkEnd w:id="37"/>
    </w:p>
    <w:p w:rsidR="0042386C" w:rsidRPr="00A745CC" w:rsidRDefault="0042386C" w:rsidP="0042386C">
      <w:pPr>
        <w:rPr>
          <w:color w:val="0000FF"/>
        </w:rPr>
      </w:pPr>
      <w:r w:rsidRPr="00A745CC">
        <w:rPr>
          <w:color w:val="0000FF"/>
        </w:rPr>
        <w:t>Ejemplo</w:t>
      </w:r>
      <w:r>
        <w:rPr>
          <w:color w:val="0000FF"/>
        </w:rPr>
        <w:t>:</w:t>
      </w:r>
    </w:p>
    <w:p w:rsidR="0042386C" w:rsidRPr="00A745CC" w:rsidRDefault="0042386C" w:rsidP="0042386C">
      <w:pPr>
        <w:rPr>
          <w:color w:val="0000FF"/>
        </w:rPr>
      </w:pPr>
    </w:p>
    <w:p w:rsidR="0042386C" w:rsidRDefault="0042386C" w:rsidP="0042386C">
      <w:r w:rsidRPr="00A745CC">
        <w:rPr>
          <w:color w:val="0000FF"/>
        </w:rPr>
        <w:t xml:space="preserve">Se lanzarán estos casos de uso, aumentando progresivamente el número de hilos para ver cómo se comporta el sistema cuando se estresa el entorno. Después se irá disminuyendo progresivamente estos hilos de ejecución para ver </w:t>
      </w:r>
      <w:r w:rsidR="00A35580" w:rsidRPr="00A745CC">
        <w:rPr>
          <w:color w:val="0000FF"/>
        </w:rPr>
        <w:t>cómo</w:t>
      </w:r>
      <w:r w:rsidRPr="00A745CC">
        <w:rPr>
          <w:color w:val="0000FF"/>
        </w:rPr>
        <w:t xml:space="preserve"> se comporta el sistema cuando ha estado estresado y vuelve a la normalidad. Comprobándose que el hecho de saturar el sistema por encima del punto máximo de funcionalidad, no produce que el sistema deje de funcionar correctamente y cuando se vuelve a un funcionamiento en el que se reciben un número normal de peticiones, el sistema sigue funcionando correctamente tras la prueba de estrés.</w:t>
      </w:r>
    </w:p>
    <w:p w:rsidR="0042386C" w:rsidRDefault="0042386C" w:rsidP="0042386C"/>
    <w:p w:rsidR="0042386C" w:rsidRDefault="0042386C" w:rsidP="005D2388">
      <w:pPr>
        <w:pStyle w:val="Ttulo3"/>
      </w:pPr>
      <w:bookmarkStart w:id="38" w:name="_Toc219720287"/>
      <w:r w:rsidRPr="0003649A">
        <w:t>Número de lanzamientos</w:t>
      </w:r>
      <w:bookmarkEnd w:id="38"/>
    </w:p>
    <w:p w:rsidR="0042386C" w:rsidRDefault="0042386C" w:rsidP="0042386C">
      <w:pPr>
        <w:rPr>
          <w:color w:val="0000FF"/>
        </w:rPr>
      </w:pPr>
      <w:r>
        <w:rPr>
          <w:color w:val="0000FF"/>
        </w:rPr>
        <w:t>Ejemplo:</w:t>
      </w:r>
    </w:p>
    <w:p w:rsidR="0042386C" w:rsidRDefault="0042386C" w:rsidP="0042386C">
      <w:pPr>
        <w:rPr>
          <w:color w:val="0000FF"/>
        </w:rPr>
      </w:pPr>
    </w:p>
    <w:p w:rsidR="0042386C" w:rsidRDefault="0042386C" w:rsidP="0042386C">
      <w:r w:rsidRPr="00952E36">
        <w:rPr>
          <w:color w:val="0000FF"/>
        </w:rPr>
        <w:t>Esta prueba se realizará, al menos tres veces, reiniciando el sistema cada una de ellas. En cada ejecución se medirán tiempos de respuesta del sistema, verificándose que los tiempos obtenidos están en concordancia con los tiempos estimados</w:t>
      </w:r>
      <w:r w:rsidRPr="00952E36">
        <w:t>.</w:t>
      </w:r>
    </w:p>
    <w:p w:rsidR="0042386C" w:rsidRDefault="0042386C" w:rsidP="0042386C"/>
    <w:p w:rsidR="0042386C" w:rsidRDefault="0042386C" w:rsidP="005D2388">
      <w:pPr>
        <w:pStyle w:val="Ttulo3"/>
      </w:pPr>
      <w:bookmarkStart w:id="39" w:name="_Toc219720288"/>
      <w:r w:rsidRPr="0003649A">
        <w:t>Duración de la prueba</w:t>
      </w:r>
      <w:bookmarkEnd w:id="39"/>
    </w:p>
    <w:p w:rsidR="0042386C" w:rsidRDefault="0042386C" w:rsidP="0042386C">
      <w:pPr>
        <w:rPr>
          <w:color w:val="0000FF"/>
        </w:rPr>
      </w:pPr>
      <w:r w:rsidRPr="00952E36">
        <w:rPr>
          <w:color w:val="0000FF"/>
        </w:rPr>
        <w:t>Definir la duración de las pruebas.</w:t>
      </w:r>
    </w:p>
    <w:p w:rsidR="0042386C" w:rsidRDefault="0042386C" w:rsidP="0042386C"/>
    <w:p w:rsidR="0042386C" w:rsidRDefault="0042386C" w:rsidP="005D2388">
      <w:pPr>
        <w:pStyle w:val="Ttulo3"/>
      </w:pPr>
      <w:bookmarkStart w:id="40" w:name="_Toc219720289"/>
      <w:r w:rsidRPr="0003649A">
        <w:t>Definición de los indicadores</w:t>
      </w:r>
      <w:bookmarkEnd w:id="40"/>
    </w:p>
    <w:p w:rsidR="008E77BD" w:rsidRDefault="008E77BD" w:rsidP="008E77BD">
      <w:pPr>
        <w:pStyle w:val="Ttulo4"/>
      </w:pPr>
      <w:bookmarkStart w:id="41" w:name="_Toc217297521"/>
      <w:bookmarkStart w:id="42" w:name="_Toc219720290"/>
      <w:r>
        <w:t>Tipificación de los nodos del sistema</w:t>
      </w:r>
      <w:bookmarkEnd w:id="41"/>
      <w:bookmarkEnd w:id="42"/>
    </w:p>
    <w:p w:rsidR="008E77BD" w:rsidRDefault="008E77BD" w:rsidP="008E77BD">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8E77BD" w:rsidRDefault="008E77BD" w:rsidP="008E77BD">
      <w:pPr>
        <w:numPr>
          <w:ilvl w:val="0"/>
          <w:numId w:val="45"/>
        </w:numPr>
        <w:rPr>
          <w:color w:val="0000FF"/>
          <w:lang w:eastAsia="en-US"/>
        </w:rPr>
      </w:pPr>
      <w:r>
        <w:rPr>
          <w:color w:val="0000FF"/>
          <w:lang w:eastAsia="en-US"/>
        </w:rPr>
        <w:t>Servidor web:</w:t>
      </w:r>
    </w:p>
    <w:p w:rsidR="008E77BD" w:rsidRDefault="008E77BD" w:rsidP="008E77BD">
      <w:pPr>
        <w:numPr>
          <w:ilvl w:val="1"/>
          <w:numId w:val="45"/>
        </w:numPr>
        <w:rPr>
          <w:color w:val="0000FF"/>
          <w:lang w:eastAsia="en-US"/>
        </w:rPr>
      </w:pPr>
      <w:r>
        <w:rPr>
          <w:color w:val="0000FF"/>
          <w:lang w:eastAsia="en-US"/>
        </w:rPr>
        <w:t>ASP.NET cliente.</w:t>
      </w:r>
    </w:p>
    <w:p w:rsidR="008E77BD" w:rsidRDefault="008E77BD" w:rsidP="008E77BD">
      <w:pPr>
        <w:numPr>
          <w:ilvl w:val="1"/>
          <w:numId w:val="45"/>
        </w:numPr>
        <w:rPr>
          <w:color w:val="0000FF"/>
          <w:lang w:eastAsia="en-US"/>
        </w:rPr>
      </w:pPr>
      <w:r>
        <w:rPr>
          <w:color w:val="0000FF"/>
          <w:lang w:eastAsia="en-US"/>
        </w:rPr>
        <w:t>Cliente WCF.</w:t>
      </w:r>
    </w:p>
    <w:p w:rsidR="008E77BD" w:rsidRDefault="008E77BD" w:rsidP="008E77BD">
      <w:pPr>
        <w:numPr>
          <w:ilvl w:val="0"/>
          <w:numId w:val="45"/>
        </w:numPr>
        <w:rPr>
          <w:color w:val="0000FF"/>
          <w:lang w:eastAsia="en-US"/>
        </w:rPr>
      </w:pPr>
      <w:r>
        <w:rPr>
          <w:color w:val="0000FF"/>
          <w:lang w:eastAsia="en-US"/>
        </w:rPr>
        <w:t>Servidor de negocio:</w:t>
      </w:r>
    </w:p>
    <w:p w:rsidR="008E77BD" w:rsidRDefault="008E77BD" w:rsidP="008E77BD">
      <w:pPr>
        <w:numPr>
          <w:ilvl w:val="1"/>
          <w:numId w:val="45"/>
        </w:numPr>
        <w:rPr>
          <w:color w:val="0000FF"/>
          <w:lang w:eastAsia="en-US"/>
        </w:rPr>
      </w:pPr>
      <w:r>
        <w:rPr>
          <w:color w:val="0000FF"/>
          <w:lang w:eastAsia="en-US"/>
        </w:rPr>
        <w:t>Aplicación .Net.</w:t>
      </w:r>
    </w:p>
    <w:p w:rsidR="008E77BD" w:rsidRDefault="008E77BD" w:rsidP="008E77BD">
      <w:pPr>
        <w:numPr>
          <w:ilvl w:val="1"/>
          <w:numId w:val="45"/>
        </w:numPr>
        <w:rPr>
          <w:color w:val="0000FF"/>
          <w:lang w:eastAsia="en-US"/>
        </w:rPr>
      </w:pPr>
      <w:r>
        <w:rPr>
          <w:color w:val="0000FF"/>
          <w:lang w:eastAsia="en-US"/>
        </w:rPr>
        <w:t>Servidor WCF.</w:t>
      </w:r>
    </w:p>
    <w:p w:rsidR="008E77BD" w:rsidRDefault="008E77BD" w:rsidP="008E77BD">
      <w:pPr>
        <w:numPr>
          <w:ilvl w:val="1"/>
          <w:numId w:val="45"/>
        </w:numPr>
        <w:rPr>
          <w:color w:val="0000FF"/>
          <w:lang w:eastAsia="en-US"/>
        </w:rPr>
      </w:pPr>
      <w:r>
        <w:rPr>
          <w:color w:val="0000FF"/>
          <w:lang w:eastAsia="en-US"/>
        </w:rPr>
        <w:t>Acceso a base de datos.</w:t>
      </w:r>
    </w:p>
    <w:p w:rsidR="008E77BD" w:rsidRDefault="008E77BD" w:rsidP="008E77BD">
      <w:pPr>
        <w:numPr>
          <w:ilvl w:val="0"/>
          <w:numId w:val="45"/>
        </w:numPr>
        <w:rPr>
          <w:color w:val="0000FF"/>
          <w:lang w:eastAsia="en-US"/>
        </w:rPr>
      </w:pPr>
      <w:r>
        <w:rPr>
          <w:color w:val="0000FF"/>
          <w:lang w:eastAsia="en-US"/>
        </w:rPr>
        <w:t>Servidor de base de datos:</w:t>
      </w:r>
    </w:p>
    <w:p w:rsidR="008E77BD" w:rsidRDefault="008E77BD" w:rsidP="008E77BD">
      <w:pPr>
        <w:numPr>
          <w:ilvl w:val="1"/>
          <w:numId w:val="45"/>
        </w:numPr>
        <w:rPr>
          <w:color w:val="0000FF"/>
          <w:lang w:eastAsia="en-US"/>
        </w:rPr>
      </w:pPr>
      <w:r>
        <w:rPr>
          <w:color w:val="0000FF"/>
          <w:lang w:eastAsia="en-US"/>
        </w:rPr>
        <w:t>Base de datos.</w:t>
      </w:r>
    </w:p>
    <w:p w:rsidR="008E77BD" w:rsidRDefault="008E77BD" w:rsidP="008E77BD">
      <w:pPr>
        <w:rPr>
          <w:color w:val="0000FF"/>
          <w:lang w:eastAsia="en-US"/>
        </w:rPr>
      </w:pPr>
    </w:p>
    <w:p w:rsidR="008E77BD" w:rsidRDefault="008E77BD" w:rsidP="008E77BD">
      <w:pPr>
        <w:rPr>
          <w:color w:val="0000FF"/>
          <w:lang w:eastAsia="en-US"/>
        </w:rPr>
      </w:pPr>
      <w:r w:rsidRPr="00C51748">
        <w:rPr>
          <w:b/>
          <w:color w:val="0000FF"/>
          <w:lang w:eastAsia="en-US"/>
        </w:rPr>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8E77BD" w:rsidRDefault="008E77BD" w:rsidP="008E77BD">
      <w:pPr>
        <w:rPr>
          <w:color w:val="0000FF"/>
          <w:lang w:eastAsia="en-US"/>
        </w:rPr>
      </w:pPr>
    </w:p>
    <w:p w:rsidR="008E77BD" w:rsidRDefault="008E77BD" w:rsidP="008E77BD">
      <w:pPr>
        <w:pStyle w:val="Ttulo4"/>
      </w:pPr>
      <w:bookmarkStart w:id="43" w:name="_Toc217297522"/>
      <w:bookmarkStart w:id="44" w:name="_Toc219720291"/>
      <w:r>
        <w:t>Indicadores específicos</w:t>
      </w:r>
      <w:bookmarkEnd w:id="43"/>
      <w:bookmarkEnd w:id="44"/>
    </w:p>
    <w:p w:rsidR="008E77BD" w:rsidRDefault="008E77BD" w:rsidP="008E77BD">
      <w:r w:rsidRPr="008E77BD">
        <w:rPr>
          <w:color w:val="0000FF"/>
        </w:rPr>
        <w:t>En este apartado se definen indicadores específicos para el sistema a probar que no aparezcan ya entre los indicadores predefinidos por las características del sistema</w:t>
      </w:r>
      <w:r>
        <w:t>.</w:t>
      </w:r>
    </w:p>
    <w:p w:rsidR="008E77BD" w:rsidRPr="00C5557C" w:rsidRDefault="008E77BD" w:rsidP="008E77BD"/>
    <w:p w:rsidR="008E77BD" w:rsidRPr="00E66B92" w:rsidRDefault="008E77BD" w:rsidP="008E77BD">
      <w:pPr>
        <w:rPr>
          <w:b/>
        </w:rPr>
      </w:pPr>
      <w:r w:rsidRPr="00E66B92">
        <w:rPr>
          <w:b/>
        </w:rPr>
        <w:t>Contadores de rendimiento del sistema. Definición</w:t>
      </w:r>
    </w:p>
    <w:p w:rsidR="008E77BD" w:rsidRDefault="008E77BD" w:rsidP="008E77BD">
      <w:pPr>
        <w:rPr>
          <w:lang w:eastAsia="en-US"/>
        </w:rPr>
      </w:pPr>
    </w:p>
    <w:p w:rsidR="008E77BD" w:rsidRPr="00F82B1F" w:rsidRDefault="008E77BD" w:rsidP="008E77BD">
      <w:pPr>
        <w:rPr>
          <w:lang w:eastAsia="en-US"/>
        </w:rPr>
      </w:pPr>
    </w:p>
    <w:tbl>
      <w:tblPr>
        <w:tblW w:w="8828" w:type="dxa"/>
        <w:tblInd w:w="80" w:type="dxa"/>
        <w:tblLayout w:type="fixed"/>
        <w:tblLook w:val="0000" w:firstRow="0" w:lastRow="0" w:firstColumn="0" w:lastColumn="0" w:noHBand="0" w:noVBand="0"/>
      </w:tblPr>
      <w:tblGrid>
        <w:gridCol w:w="2013"/>
        <w:gridCol w:w="6815"/>
      </w:tblGrid>
      <w:tr w:rsidR="008E77BD" w:rsidTr="00B34FC6">
        <w:trPr>
          <w:tblHeader/>
        </w:trPr>
        <w:tc>
          <w:tcPr>
            <w:tcW w:w="2013" w:type="dxa"/>
            <w:tcBorders>
              <w:top w:val="single" w:sz="4" w:space="0" w:color="000000"/>
              <w:left w:val="single" w:sz="4" w:space="0" w:color="000000"/>
              <w:bottom w:val="single" w:sz="4" w:space="0" w:color="000000"/>
            </w:tcBorders>
            <w:shd w:val="clear" w:color="auto" w:fill="CCCCCC"/>
          </w:tcPr>
          <w:p w:rsidR="008E77BD" w:rsidRDefault="008E77BD" w:rsidP="00B34FC6">
            <w:pPr>
              <w:keepNext/>
              <w:keepLines/>
              <w:snapToGrid w:val="0"/>
              <w:rPr>
                <w:b/>
                <w:bCs/>
              </w:rPr>
            </w:pPr>
            <w:r>
              <w:rPr>
                <w:b/>
                <w:bCs/>
              </w:rPr>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8E77BD" w:rsidRDefault="008E77BD" w:rsidP="00B34FC6">
            <w:pPr>
              <w:keepNext/>
              <w:keepLines/>
              <w:snapToGrid w:val="0"/>
              <w:rPr>
                <w:b/>
                <w:bCs/>
              </w:rPr>
            </w:pPr>
            <w:r w:rsidRPr="00402AF4">
              <w:rPr>
                <w:b/>
                <w:bCs/>
              </w:rPr>
              <w:t>Explicación</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lang w:val="en-GB"/>
              </w:rPr>
            </w:pPr>
            <w:r w:rsidRPr="00603074">
              <w:rPr>
                <w:rFonts w:cs="Arial"/>
                <w:color w:val="0000FF"/>
                <w:lang w:val="en-GB"/>
              </w:rPr>
              <w:t>Bytes total/s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total de bytes/s es la suma de Nº de bytes enviados/s y Nº de bytes recibidos/s Éste es la tasa total de archivos transferidos mediante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Conexiones actuales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Número de solicitudes correctas atendidas.</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Tiempo de respuesta de la última solicitud realizada</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actualmente atendidas</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Número de solicitudes en espera de proceso.</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El número de solicitudes se ha rechazado porque la cola de solicitudes estaba llena.</w:t>
            </w:r>
          </w:p>
        </w:tc>
      </w:tr>
      <w:tr w:rsidR="008E77BD" w:rsidTr="00B34FC6">
        <w:tc>
          <w:tcPr>
            <w:tcW w:w="2013" w:type="dxa"/>
            <w:tcBorders>
              <w:left w:val="single" w:sz="4" w:space="0" w:color="000000"/>
              <w:bottom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8E77BD" w:rsidRPr="00603074" w:rsidRDefault="008E77BD" w:rsidP="00B34FC6">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8E77BD" w:rsidTr="00B34FC6">
        <w:tc>
          <w:tcPr>
            <w:tcW w:w="2013" w:type="dxa"/>
            <w:tcBorders>
              <w:lef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 tiempo de procesador</w:t>
            </w:r>
          </w:p>
        </w:tc>
        <w:tc>
          <w:tcPr>
            <w:tcW w:w="6815" w:type="dxa"/>
            <w:tcBorders>
              <w:left w:val="single" w:sz="4" w:space="0" w:color="000000"/>
              <w:right w:val="single" w:sz="4" w:space="0" w:color="000000"/>
            </w:tcBorders>
          </w:tcPr>
          <w:p w:rsidR="008E77BD" w:rsidRPr="00603074" w:rsidRDefault="008E77BD" w:rsidP="00B34FC6">
            <w:pPr>
              <w:autoSpaceDN w:val="0"/>
              <w:adjustRightInd w:val="0"/>
              <w:rPr>
                <w:rFonts w:cs="Arial"/>
                <w:color w:val="0000FF"/>
              </w:rPr>
            </w:pPr>
            <w:r w:rsidRPr="00603074">
              <w:rPr>
                <w:rFonts w:cs="Arial"/>
                <w:color w:val="0000FF"/>
              </w:rPr>
              <w:t>Tiempo de procesador es el porcentaje de tiempo durante el cual los 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8E77BD" w:rsidTr="00B34FC6">
        <w:tc>
          <w:tcPr>
            <w:tcW w:w="2013" w:type="dxa"/>
            <w:tcBorders>
              <w:left w:val="single" w:sz="4" w:space="0" w:color="000000"/>
              <w:bottom w:val="single" w:sz="4" w:space="0" w:color="000000"/>
            </w:tcBorders>
          </w:tcPr>
          <w:p w:rsidR="008E77BD" w:rsidRPr="00A92DD8" w:rsidRDefault="008E77BD" w:rsidP="00B34FC6">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8E77BD" w:rsidRPr="00A92DD8" w:rsidRDefault="008E77BD" w:rsidP="00B34FC6">
            <w:pPr>
              <w:autoSpaceDN w:val="0"/>
              <w:adjustRightInd w:val="0"/>
              <w:rPr>
                <w:rFonts w:cs="Arial"/>
              </w:rPr>
            </w:pPr>
          </w:p>
        </w:tc>
      </w:tr>
    </w:tbl>
    <w:p w:rsidR="008E77BD" w:rsidRDefault="008E77BD" w:rsidP="008E77BD">
      <w:pPr>
        <w:pStyle w:val="Epgrafe"/>
        <w:jc w:val="center"/>
      </w:pPr>
      <w:bookmarkStart w:id="45" w:name="_Toc219720313"/>
      <w:r>
        <w:t xml:space="preserve">Tabla </w:t>
      </w:r>
      <w:r>
        <w:fldChar w:fldCharType="begin"/>
      </w:r>
      <w:r>
        <w:instrText xml:space="preserve"> SEQ Tabla \* ARABIC </w:instrText>
      </w:r>
      <w:r>
        <w:fldChar w:fldCharType="separate"/>
      </w:r>
      <w:r w:rsidR="00606BCF">
        <w:rPr>
          <w:noProof/>
        </w:rPr>
        <w:t>4</w:t>
      </w:r>
      <w:r>
        <w:fldChar w:fldCharType="end"/>
      </w:r>
      <w:r w:rsidR="00B34FC6">
        <w:t>: Indicadores</w:t>
      </w:r>
      <w:r w:rsidRPr="00AE6135">
        <w:t xml:space="preserve"> </w:t>
      </w:r>
      <w:r w:rsidR="00D20546">
        <w:t>en p</w:t>
      </w:r>
      <w:r w:rsidR="00D20546" w:rsidRPr="00D20546">
        <w:t>ruebas de rendimiento tras un período de estrés</w:t>
      </w:r>
      <w:bookmarkEnd w:id="45"/>
    </w:p>
    <w:p w:rsidR="008E77BD" w:rsidRDefault="008E77BD" w:rsidP="008E77BD">
      <w:pPr>
        <w:pStyle w:val="Epgrafe"/>
      </w:pPr>
    </w:p>
    <w:p w:rsidR="008E77BD" w:rsidRPr="00E66B92" w:rsidRDefault="008E77BD" w:rsidP="008E77BD">
      <w:pPr>
        <w:rPr>
          <w:b/>
        </w:rPr>
      </w:pPr>
      <w:r w:rsidRPr="00E66B92">
        <w:rPr>
          <w:b/>
        </w:rPr>
        <w:t>Contadores / indicadores en base de datos. Descripción</w:t>
      </w:r>
    </w:p>
    <w:p w:rsidR="008E77BD" w:rsidRDefault="008E77BD" w:rsidP="008E77BD"/>
    <w:p w:rsidR="008E77BD" w:rsidRPr="00BC7121" w:rsidRDefault="008E77BD" w:rsidP="008E77BD">
      <w:pPr>
        <w:rPr>
          <w:color w:val="0000FF"/>
        </w:rPr>
      </w:pPr>
      <w:r w:rsidRPr="00BC7121">
        <w:rPr>
          <w:color w:val="0000FF"/>
        </w:rPr>
        <w:t>Responsable: Administrador de Servidores.</w:t>
      </w:r>
    </w:p>
    <w:p w:rsidR="008E77BD" w:rsidRPr="00BC7121" w:rsidRDefault="008E77BD" w:rsidP="008E77BD">
      <w:pPr>
        <w:rPr>
          <w:color w:val="0000FF"/>
        </w:rPr>
      </w:pPr>
      <w:r w:rsidRPr="00BC7121">
        <w:rPr>
          <w:color w:val="0000FF"/>
        </w:rPr>
        <w:t>Métodos de implementación de los diferentes elementos a monitorizar en los servidores de Base de datos:</w:t>
      </w:r>
    </w:p>
    <w:p w:rsidR="008E77BD" w:rsidRPr="00BC7121" w:rsidRDefault="008E77BD" w:rsidP="008E77BD">
      <w:pPr>
        <w:rPr>
          <w:color w:val="0000FF"/>
        </w:rPr>
      </w:pPr>
      <w:r w:rsidRPr="00BC7121">
        <w:rPr>
          <w:color w:val="0000FF"/>
        </w:rPr>
        <w:t xml:space="preserve"> </w:t>
      </w:r>
    </w:p>
    <w:p w:rsidR="008E77BD" w:rsidRPr="00BC7121" w:rsidRDefault="008E77BD" w:rsidP="008E77BD">
      <w:pPr>
        <w:numPr>
          <w:ilvl w:val="0"/>
          <w:numId w:val="44"/>
        </w:numPr>
        <w:rPr>
          <w:color w:val="0000FF"/>
        </w:rPr>
      </w:pPr>
      <w:r w:rsidRPr="00BC7121">
        <w:rPr>
          <w:color w:val="0000FF"/>
        </w:rPr>
        <w:lastRenderedPageBreak/>
        <w:t xml:space="preserve">Accesos a disco </w:t>
      </w:r>
    </w:p>
    <w:p w:rsidR="008E77BD" w:rsidRPr="00BC7121" w:rsidRDefault="008E77BD" w:rsidP="008E77BD">
      <w:pPr>
        <w:ind w:firstLine="708"/>
        <w:rPr>
          <w:color w:val="0000FF"/>
        </w:rPr>
      </w:pPr>
      <w:r w:rsidRPr="00BC7121">
        <w:rPr>
          <w:color w:val="0000FF"/>
        </w:rPr>
        <w:t>Monitorizar los accesos a discos con el fin de determinar si se presentan contenciones.</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Uso de memoria (RAM)</w:t>
      </w:r>
    </w:p>
    <w:p w:rsidR="008E77BD" w:rsidRPr="00BC7121" w:rsidRDefault="008E77BD" w:rsidP="008E77BD">
      <w:pPr>
        <w:ind w:left="708"/>
        <w:rPr>
          <w:color w:val="0000FF"/>
        </w:rPr>
      </w:pPr>
      <w:r w:rsidRPr="00BC7121">
        <w:rPr>
          <w:color w:val="0000FF"/>
        </w:rPr>
        <w:t>Monitorización de los niveles de memoria en los servidores, determinando así excesivo consumo de CPU por falta de memoria.</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 xml:space="preserve">Utilización de CPU </w:t>
      </w:r>
    </w:p>
    <w:p w:rsidR="008E77BD" w:rsidRPr="00BC7121" w:rsidRDefault="008E77BD" w:rsidP="008E77BD">
      <w:pPr>
        <w:ind w:firstLine="708"/>
        <w:rPr>
          <w:color w:val="0000FF"/>
        </w:rPr>
      </w:pPr>
      <w:r w:rsidRPr="00BC7121">
        <w:rPr>
          <w:color w:val="0000FF"/>
        </w:rPr>
        <w:t>Monitorización de las CPU y su utilización, para evitar el consumo excesivo.</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Errores del sistema</w:t>
      </w:r>
    </w:p>
    <w:p w:rsidR="008E77BD" w:rsidRPr="00BC7121" w:rsidRDefault="008E77BD" w:rsidP="008E77BD">
      <w:pPr>
        <w:ind w:firstLine="708"/>
        <w:rPr>
          <w:color w:val="0000FF"/>
        </w:rPr>
      </w:pPr>
      <w:r w:rsidRPr="00BC7121">
        <w:rPr>
          <w:color w:val="0000FF"/>
        </w:rPr>
        <w:t>Monitorización de los errores del sistema.</w:t>
      </w:r>
    </w:p>
    <w:p w:rsidR="008E77BD" w:rsidRPr="00BC7121" w:rsidRDefault="008E77BD" w:rsidP="008E77BD">
      <w:pPr>
        <w:rPr>
          <w:color w:val="0000FF"/>
        </w:rPr>
      </w:pPr>
    </w:p>
    <w:p w:rsidR="008E77BD" w:rsidRPr="00BC7121" w:rsidRDefault="008E77BD" w:rsidP="008E77BD">
      <w:pPr>
        <w:numPr>
          <w:ilvl w:val="0"/>
          <w:numId w:val="44"/>
        </w:numPr>
        <w:rPr>
          <w:color w:val="0000FF"/>
        </w:rPr>
      </w:pPr>
      <w:r w:rsidRPr="00BC7121">
        <w:rPr>
          <w:color w:val="0000FF"/>
        </w:rPr>
        <w:t>Espacio libre en disco</w:t>
      </w:r>
    </w:p>
    <w:p w:rsidR="008E77BD" w:rsidRDefault="008E77BD" w:rsidP="008E77BD">
      <w:pPr>
        <w:ind w:firstLine="708"/>
        <w:rPr>
          <w:color w:val="0000FF"/>
        </w:rPr>
      </w:pPr>
      <w:r w:rsidRPr="00BC7121">
        <w:rPr>
          <w:color w:val="0000FF"/>
        </w:rPr>
        <w:t>Monitorización del volumen de ocupación de los volúmenes de discos.</w:t>
      </w:r>
    </w:p>
    <w:p w:rsidR="008E77BD" w:rsidRPr="00BC7121" w:rsidRDefault="008E77BD" w:rsidP="008E77BD">
      <w:pPr>
        <w:ind w:firstLine="708"/>
        <w:rPr>
          <w:color w:val="0000FF"/>
        </w:rPr>
      </w:pPr>
    </w:p>
    <w:p w:rsidR="008E77BD" w:rsidRPr="00E66B92" w:rsidRDefault="008E77BD" w:rsidP="008E77BD">
      <w:pPr>
        <w:rPr>
          <w:b/>
        </w:rPr>
      </w:pPr>
      <w:r w:rsidRPr="00E66B92">
        <w:rPr>
          <w:b/>
        </w:rPr>
        <w:t xml:space="preserve">Contadores / indicadores en base de datos: consultas pesadas </w:t>
      </w:r>
    </w:p>
    <w:p w:rsidR="0077379B" w:rsidRDefault="0077379B" w:rsidP="0042386C">
      <w:pPr>
        <w:rPr>
          <w:color w:val="0000FF"/>
        </w:rPr>
      </w:pPr>
    </w:p>
    <w:p w:rsidR="0042386C" w:rsidRDefault="0042386C" w:rsidP="0042386C">
      <w:pPr>
        <w:pStyle w:val="Ttulo2"/>
      </w:pPr>
      <w:bookmarkStart w:id="46" w:name="_Toc219720292"/>
      <w:r w:rsidRPr="00B436FF">
        <w:t>Especificaciones técnicas de las pruebas</w:t>
      </w:r>
      <w:bookmarkEnd w:id="46"/>
    </w:p>
    <w:p w:rsidR="0042386C" w:rsidRPr="00CB2114" w:rsidRDefault="0042386C" w:rsidP="0042386C">
      <w:pPr>
        <w:rPr>
          <w:color w:val="0000FF"/>
        </w:rPr>
      </w:pPr>
      <w:r w:rsidRPr="00CB2114">
        <w:rPr>
          <w:color w:val="0000FF"/>
        </w:rPr>
        <w:t>Ejemplo:</w:t>
      </w:r>
    </w:p>
    <w:p w:rsidR="0042386C" w:rsidRDefault="0042386C" w:rsidP="0042386C"/>
    <w:p w:rsidR="0042386C" w:rsidRPr="00CB2114" w:rsidRDefault="0042386C" w:rsidP="0042386C">
      <w:pPr>
        <w:rPr>
          <w:color w:val="0000FF"/>
        </w:rPr>
      </w:pPr>
      <w:r w:rsidRPr="00CB2114">
        <w:rPr>
          <w:color w:val="0000FF"/>
        </w:rPr>
        <w:t>Para la realización de las pruebas de rendimiento tras un período de estrés se tomará como punto de partida el estudio previamente realizado en las pruebas de estrés.</w:t>
      </w:r>
    </w:p>
    <w:p w:rsidR="0042386C" w:rsidRPr="00CB2114" w:rsidRDefault="0042386C" w:rsidP="0042386C">
      <w:pPr>
        <w:rPr>
          <w:color w:val="0000FF"/>
        </w:rPr>
      </w:pPr>
    </w:p>
    <w:p w:rsidR="0042386C" w:rsidRPr="00CB2114" w:rsidRDefault="0042386C" w:rsidP="0042386C">
      <w:pPr>
        <w:rPr>
          <w:color w:val="0000FF"/>
        </w:rPr>
      </w:pPr>
      <w:r w:rsidRPr="00CB2114">
        <w:rPr>
          <w:color w:val="0000FF"/>
        </w:rPr>
        <w:t>El grafico generado por las pruebas de estrés nos revela las claves necesarias para la realización de las pruebas de rendimiento tras un período de estrés, para ello debemos de estudiar la gráfica cuando los throughput válidos decrecen exponencialmente mientras que los throughput totales y erróneos aumentan.</w:t>
      </w:r>
    </w:p>
    <w:p w:rsidR="0042386C" w:rsidRPr="00CB2114" w:rsidRDefault="0042386C" w:rsidP="0042386C">
      <w:pPr>
        <w:rPr>
          <w:color w:val="0000FF"/>
        </w:rPr>
      </w:pPr>
    </w:p>
    <w:p w:rsidR="0042386C" w:rsidRPr="00CB2114" w:rsidRDefault="0042386C" w:rsidP="0042386C">
      <w:r w:rsidRPr="00CB2114">
        <w:rPr>
          <w:color w:val="0000FF"/>
        </w:rPr>
        <w:t>Este punto seleccionado será el punto de inicio de las pruebas de rendimiento tras un período de estrés, con éste realizaremos una nueva gráfica en donde el eje X se corresponderá con el tiempo transcurrido y el eje Y serán throughput total, throughput válido y throughput erróneo. A través de estos parámetros podemos estudiar como se comporta el sistema en esta situación</w:t>
      </w:r>
      <w:r>
        <w:t>.</w:t>
      </w:r>
    </w:p>
    <w:p w:rsidR="002470A0" w:rsidRPr="002470A0" w:rsidRDefault="002470A0" w:rsidP="002470A0"/>
    <w:p w:rsidR="00C44C7D" w:rsidRDefault="00C44C7D" w:rsidP="00C44C7D">
      <w:pPr>
        <w:pStyle w:val="Ttulo1"/>
      </w:pPr>
      <w:bookmarkStart w:id="47" w:name="_Toc219720293"/>
      <w:r w:rsidRPr="00C44C7D">
        <w:lastRenderedPageBreak/>
        <w:t>Pruebas de rendimiento</w:t>
      </w:r>
      <w:bookmarkEnd w:id="47"/>
    </w:p>
    <w:p w:rsidR="00C44C7D" w:rsidRDefault="00C44C7D" w:rsidP="00C44C7D"/>
    <w:p w:rsidR="00001D89" w:rsidRDefault="00C44C7D" w:rsidP="00001D89">
      <w:pPr>
        <w:rPr>
          <w:color w:val="0000FF"/>
        </w:rPr>
      </w:pPr>
      <w:r w:rsidRPr="006D198F">
        <w:rPr>
          <w:color w:val="0000FF"/>
        </w:rPr>
        <w:t>El objetivo de estas pruebas es verificar la respuesta y el tiempo de procesamiento de los componentes del sistema cuando éste está estresado. Evaluar que el rendimiento de la aplicación cumple las expectativas del operador final, en cuanto a tiempos de respuesta, en una situación de carga considerada normal (por encima de la carga media del sistema).Detectar mediante la monitorización de indicadores del sistema posibles problemas asociados al mismo cuando las expectativa</w:t>
      </w:r>
      <w:r w:rsidR="007A21D7">
        <w:rPr>
          <w:color w:val="0000FF"/>
        </w:rPr>
        <w:t>s de rendimiento no se cumplen.</w:t>
      </w:r>
    </w:p>
    <w:p w:rsidR="00345CE0" w:rsidRDefault="00345CE0" w:rsidP="00001D89"/>
    <w:p w:rsidR="00001D89" w:rsidRDefault="00001D89" w:rsidP="00001D89">
      <w:pPr>
        <w:pStyle w:val="Ttulo2"/>
      </w:pPr>
      <w:bookmarkStart w:id="48" w:name="_Toc219720294"/>
      <w:r>
        <w:t>Características del lanzamiento</w:t>
      </w:r>
      <w:bookmarkEnd w:id="48"/>
    </w:p>
    <w:p w:rsidR="00001D89" w:rsidRDefault="00001D89" w:rsidP="00001D89"/>
    <w:p w:rsidR="00001D89" w:rsidRDefault="00001D89" w:rsidP="00001D89">
      <w:pPr>
        <w:pStyle w:val="Ttulo3"/>
      </w:pPr>
      <w:bookmarkStart w:id="49" w:name="_Toc219720295"/>
      <w:r>
        <w:t>Nivel de concurrencia</w:t>
      </w:r>
      <w:bookmarkEnd w:id="49"/>
    </w:p>
    <w:p w:rsidR="007A21D7" w:rsidRDefault="007A21D7" w:rsidP="007A21D7">
      <w:r>
        <w:rPr>
          <w:color w:val="0000FF"/>
        </w:rPr>
        <w:t>El nivel de concurrencia de esta prueba será el considerado normal para el sistema, es decir, aquel nivel de concurrencia que se encuentre en el 60% del nivel máximo de concurrencia del sistema detectado en las pruebas de capacidad</w:t>
      </w:r>
      <w:r>
        <w:t>.</w:t>
      </w:r>
    </w:p>
    <w:p w:rsidR="00345CE0" w:rsidRDefault="00345CE0" w:rsidP="008E68E9"/>
    <w:p w:rsidR="008E68E9" w:rsidRDefault="008E68E9" w:rsidP="008E68E9">
      <w:pPr>
        <w:pStyle w:val="Ttulo3"/>
      </w:pPr>
      <w:bookmarkStart w:id="50" w:name="_Toc219720296"/>
      <w:r w:rsidRPr="008E68E9">
        <w:t>Número de lanzamientos</w:t>
      </w:r>
      <w:bookmarkEnd w:id="50"/>
    </w:p>
    <w:p w:rsidR="003F1E04" w:rsidRDefault="003F1E04" w:rsidP="003F1E04">
      <w:r>
        <w:rPr>
          <w:color w:val="0000FF"/>
        </w:rPr>
        <w:t>Para este tipo de pruebas se realizarán tres lanzamientos con la duración necesaria para realizar los ciclos de prueba especificados, los cuales se realizan de forma manual</w:t>
      </w:r>
      <w:r>
        <w:t>.</w:t>
      </w:r>
    </w:p>
    <w:p w:rsidR="008E68E9" w:rsidRDefault="008E68E9" w:rsidP="008E68E9"/>
    <w:p w:rsidR="008E68E9" w:rsidRDefault="008E68E9" w:rsidP="008E68E9">
      <w:pPr>
        <w:pStyle w:val="Ttulo3"/>
      </w:pPr>
      <w:bookmarkStart w:id="51" w:name="_Toc219720297"/>
      <w:r w:rsidRPr="008E68E9">
        <w:t>Definición de los indicadores</w:t>
      </w:r>
      <w:bookmarkEnd w:id="51"/>
    </w:p>
    <w:p w:rsidR="008D0593" w:rsidRDefault="008D0593" w:rsidP="008D0593">
      <w:pPr>
        <w:pStyle w:val="Ttulo4"/>
      </w:pPr>
      <w:bookmarkStart w:id="52" w:name="_Toc217297511"/>
      <w:bookmarkStart w:id="53" w:name="_Toc219720298"/>
      <w:r>
        <w:t>Tipificación de los nodos del sistema</w:t>
      </w:r>
      <w:bookmarkEnd w:id="52"/>
      <w:bookmarkEnd w:id="53"/>
    </w:p>
    <w:p w:rsidR="008D0593" w:rsidRDefault="008D0593" w:rsidP="008D0593">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8D0593" w:rsidRDefault="008D0593" w:rsidP="008D0593">
      <w:pPr>
        <w:numPr>
          <w:ilvl w:val="0"/>
          <w:numId w:val="45"/>
        </w:numPr>
        <w:rPr>
          <w:color w:val="0000FF"/>
          <w:lang w:eastAsia="en-US"/>
        </w:rPr>
      </w:pPr>
      <w:r>
        <w:rPr>
          <w:color w:val="0000FF"/>
          <w:lang w:eastAsia="en-US"/>
        </w:rPr>
        <w:t>Servidor web:</w:t>
      </w:r>
    </w:p>
    <w:p w:rsidR="008D0593" w:rsidRDefault="008D0593" w:rsidP="008D0593">
      <w:pPr>
        <w:numPr>
          <w:ilvl w:val="1"/>
          <w:numId w:val="45"/>
        </w:numPr>
        <w:rPr>
          <w:color w:val="0000FF"/>
          <w:lang w:eastAsia="en-US"/>
        </w:rPr>
      </w:pPr>
      <w:r>
        <w:rPr>
          <w:color w:val="0000FF"/>
          <w:lang w:eastAsia="en-US"/>
        </w:rPr>
        <w:t>ASP.NET cliente.</w:t>
      </w:r>
    </w:p>
    <w:p w:rsidR="008D0593" w:rsidRDefault="008D0593" w:rsidP="008D0593">
      <w:pPr>
        <w:numPr>
          <w:ilvl w:val="1"/>
          <w:numId w:val="45"/>
        </w:numPr>
        <w:rPr>
          <w:color w:val="0000FF"/>
          <w:lang w:eastAsia="en-US"/>
        </w:rPr>
      </w:pPr>
      <w:r>
        <w:rPr>
          <w:color w:val="0000FF"/>
          <w:lang w:eastAsia="en-US"/>
        </w:rPr>
        <w:t>Cliente WCF.</w:t>
      </w:r>
    </w:p>
    <w:p w:rsidR="008D0593" w:rsidRDefault="008D0593" w:rsidP="008D0593">
      <w:pPr>
        <w:numPr>
          <w:ilvl w:val="0"/>
          <w:numId w:val="45"/>
        </w:numPr>
        <w:rPr>
          <w:color w:val="0000FF"/>
          <w:lang w:eastAsia="en-US"/>
        </w:rPr>
      </w:pPr>
      <w:r>
        <w:rPr>
          <w:color w:val="0000FF"/>
          <w:lang w:eastAsia="en-US"/>
        </w:rPr>
        <w:t>Servidor de negocio:</w:t>
      </w:r>
    </w:p>
    <w:p w:rsidR="008D0593" w:rsidRDefault="008D0593" w:rsidP="008D0593">
      <w:pPr>
        <w:numPr>
          <w:ilvl w:val="1"/>
          <w:numId w:val="45"/>
        </w:numPr>
        <w:rPr>
          <w:color w:val="0000FF"/>
          <w:lang w:eastAsia="en-US"/>
        </w:rPr>
      </w:pPr>
      <w:r>
        <w:rPr>
          <w:color w:val="0000FF"/>
          <w:lang w:eastAsia="en-US"/>
        </w:rPr>
        <w:t>Aplicación .Net.</w:t>
      </w:r>
    </w:p>
    <w:p w:rsidR="008D0593" w:rsidRDefault="008D0593" w:rsidP="008D0593">
      <w:pPr>
        <w:numPr>
          <w:ilvl w:val="1"/>
          <w:numId w:val="45"/>
        </w:numPr>
        <w:rPr>
          <w:color w:val="0000FF"/>
          <w:lang w:eastAsia="en-US"/>
        </w:rPr>
      </w:pPr>
      <w:r>
        <w:rPr>
          <w:color w:val="0000FF"/>
          <w:lang w:eastAsia="en-US"/>
        </w:rPr>
        <w:t>Servidor WCF.</w:t>
      </w:r>
    </w:p>
    <w:p w:rsidR="008D0593" w:rsidRDefault="008D0593" w:rsidP="008D0593">
      <w:pPr>
        <w:numPr>
          <w:ilvl w:val="1"/>
          <w:numId w:val="45"/>
        </w:numPr>
        <w:rPr>
          <w:color w:val="0000FF"/>
          <w:lang w:eastAsia="en-US"/>
        </w:rPr>
      </w:pPr>
      <w:r>
        <w:rPr>
          <w:color w:val="0000FF"/>
          <w:lang w:eastAsia="en-US"/>
        </w:rPr>
        <w:t>Acceso a base de datos.</w:t>
      </w:r>
    </w:p>
    <w:p w:rsidR="008D0593" w:rsidRDefault="008D0593" w:rsidP="008D0593">
      <w:pPr>
        <w:numPr>
          <w:ilvl w:val="0"/>
          <w:numId w:val="45"/>
        </w:numPr>
        <w:rPr>
          <w:color w:val="0000FF"/>
          <w:lang w:eastAsia="en-US"/>
        </w:rPr>
      </w:pPr>
      <w:r>
        <w:rPr>
          <w:color w:val="0000FF"/>
          <w:lang w:eastAsia="en-US"/>
        </w:rPr>
        <w:t>Servidor de base de datos:</w:t>
      </w:r>
    </w:p>
    <w:p w:rsidR="008D0593" w:rsidRDefault="008D0593" w:rsidP="008D0593">
      <w:pPr>
        <w:numPr>
          <w:ilvl w:val="1"/>
          <w:numId w:val="45"/>
        </w:numPr>
        <w:rPr>
          <w:color w:val="0000FF"/>
          <w:lang w:eastAsia="en-US"/>
        </w:rPr>
      </w:pPr>
      <w:r>
        <w:rPr>
          <w:color w:val="0000FF"/>
          <w:lang w:eastAsia="en-US"/>
        </w:rPr>
        <w:t>Base de datos.</w:t>
      </w:r>
    </w:p>
    <w:p w:rsidR="008D0593" w:rsidRDefault="008D0593" w:rsidP="008D0593">
      <w:pPr>
        <w:rPr>
          <w:color w:val="0000FF"/>
          <w:lang w:eastAsia="en-US"/>
        </w:rPr>
      </w:pPr>
    </w:p>
    <w:p w:rsidR="008D0593" w:rsidRDefault="008D0593" w:rsidP="008D0593">
      <w:pPr>
        <w:rPr>
          <w:color w:val="0000FF"/>
          <w:lang w:eastAsia="en-US"/>
        </w:rPr>
      </w:pPr>
      <w:r w:rsidRPr="00C51748">
        <w:rPr>
          <w:b/>
          <w:color w:val="0000FF"/>
          <w:lang w:eastAsia="en-US"/>
        </w:rPr>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8D0593" w:rsidRDefault="008D0593" w:rsidP="008D0593">
      <w:pPr>
        <w:rPr>
          <w:color w:val="0000FF"/>
          <w:lang w:eastAsia="en-US"/>
        </w:rPr>
      </w:pPr>
    </w:p>
    <w:p w:rsidR="008D0593" w:rsidRDefault="008D0593" w:rsidP="008D0593">
      <w:pPr>
        <w:pStyle w:val="Ttulo4"/>
      </w:pPr>
      <w:bookmarkStart w:id="54" w:name="_Toc217297512"/>
      <w:bookmarkStart w:id="55" w:name="_Toc219720299"/>
      <w:r>
        <w:t>Indicadores específicos</w:t>
      </w:r>
      <w:bookmarkEnd w:id="54"/>
      <w:bookmarkEnd w:id="55"/>
    </w:p>
    <w:p w:rsidR="008D0593" w:rsidRDefault="008D0593" w:rsidP="008D0593">
      <w:r>
        <w:t>En este apartado se definen indicadores específicos para el sistema a probar que no aparezcan ya entre los indicadores predefinidos por las características del sistema.</w:t>
      </w:r>
    </w:p>
    <w:p w:rsidR="008D0593" w:rsidRPr="00C5557C" w:rsidRDefault="008D0593" w:rsidP="008D0593"/>
    <w:p w:rsidR="008D0593" w:rsidRPr="00E66B92" w:rsidRDefault="008D0593" w:rsidP="008D0593">
      <w:pPr>
        <w:rPr>
          <w:b/>
        </w:rPr>
      </w:pPr>
      <w:r w:rsidRPr="00E66B92">
        <w:rPr>
          <w:b/>
        </w:rPr>
        <w:t>Contadores de rendimiento del sistema. Definición</w:t>
      </w:r>
    </w:p>
    <w:p w:rsidR="008D0593" w:rsidRDefault="008D0593" w:rsidP="008D0593">
      <w:pPr>
        <w:rPr>
          <w:lang w:eastAsia="en-US"/>
        </w:rPr>
      </w:pPr>
    </w:p>
    <w:p w:rsidR="008D0593" w:rsidRPr="00F82B1F" w:rsidRDefault="008D0593" w:rsidP="008D0593">
      <w:pPr>
        <w:rPr>
          <w:lang w:eastAsia="en-US"/>
        </w:rPr>
      </w:pPr>
    </w:p>
    <w:tbl>
      <w:tblPr>
        <w:tblW w:w="8828" w:type="dxa"/>
        <w:tblInd w:w="80" w:type="dxa"/>
        <w:tblLayout w:type="fixed"/>
        <w:tblLook w:val="0000" w:firstRow="0" w:lastRow="0" w:firstColumn="0" w:lastColumn="0" w:noHBand="0" w:noVBand="0"/>
      </w:tblPr>
      <w:tblGrid>
        <w:gridCol w:w="2013"/>
        <w:gridCol w:w="6815"/>
      </w:tblGrid>
      <w:tr w:rsidR="008D0593" w:rsidTr="00B34FC6">
        <w:trPr>
          <w:tblHeader/>
        </w:trPr>
        <w:tc>
          <w:tcPr>
            <w:tcW w:w="2013" w:type="dxa"/>
            <w:tcBorders>
              <w:top w:val="single" w:sz="4" w:space="0" w:color="000000"/>
              <w:left w:val="single" w:sz="4" w:space="0" w:color="000000"/>
              <w:bottom w:val="single" w:sz="4" w:space="0" w:color="000000"/>
            </w:tcBorders>
            <w:shd w:val="clear" w:color="auto" w:fill="CCCCCC"/>
          </w:tcPr>
          <w:p w:rsidR="008D0593" w:rsidRDefault="008D0593" w:rsidP="00B34FC6">
            <w:pPr>
              <w:keepNext/>
              <w:keepLines/>
              <w:snapToGrid w:val="0"/>
              <w:rPr>
                <w:b/>
                <w:bCs/>
              </w:rPr>
            </w:pPr>
            <w:r>
              <w:rPr>
                <w:b/>
                <w:bCs/>
              </w:rPr>
              <w:lastRenderedPageBreak/>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8D0593" w:rsidRDefault="008D0593" w:rsidP="00B34FC6">
            <w:pPr>
              <w:keepNext/>
              <w:keepLines/>
              <w:snapToGrid w:val="0"/>
              <w:rPr>
                <w:b/>
                <w:bCs/>
              </w:rPr>
            </w:pPr>
            <w:r w:rsidRPr="00402AF4">
              <w:rPr>
                <w:b/>
                <w:bCs/>
              </w:rPr>
              <w:t>Explicación</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lang w:val="en-GB"/>
              </w:rPr>
            </w:pPr>
            <w:r w:rsidRPr="00603074">
              <w:rPr>
                <w:rFonts w:cs="Arial"/>
                <w:color w:val="0000FF"/>
                <w:lang w:val="en-GB"/>
              </w:rPr>
              <w:t>Bytes total/s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total de bytes/s es la suma de Nº de bytes enviados/s y Nº de bytes recibidos/s Éste es la tasa total de archivos transferidos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Conexiones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correctas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respuesta de la última solicitud realizada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actualmente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en espera de proceso.</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El número de solicitudes se ha rechazado porque la cola de solicitudes estaba llena.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8D0593" w:rsidTr="00B34FC6">
        <w:tc>
          <w:tcPr>
            <w:tcW w:w="2013" w:type="dxa"/>
            <w:tcBorders>
              <w:lef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 tiempo de procesador</w:t>
            </w:r>
          </w:p>
        </w:tc>
        <w:tc>
          <w:tcPr>
            <w:tcW w:w="6815" w:type="dxa"/>
            <w:tcBorders>
              <w:left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procesador es el porcentaje de tiempo durante el cual los 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8D0593" w:rsidTr="00B34FC6">
        <w:tc>
          <w:tcPr>
            <w:tcW w:w="2013" w:type="dxa"/>
            <w:tcBorders>
              <w:left w:val="single" w:sz="4" w:space="0" w:color="000000"/>
              <w:bottom w:val="single" w:sz="4" w:space="0" w:color="000000"/>
            </w:tcBorders>
          </w:tcPr>
          <w:p w:rsidR="008D0593" w:rsidRPr="00A92DD8" w:rsidRDefault="008D0593" w:rsidP="00B34FC6">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8D0593" w:rsidRPr="00A92DD8" w:rsidRDefault="008D0593" w:rsidP="00B34FC6">
            <w:pPr>
              <w:autoSpaceDN w:val="0"/>
              <w:adjustRightInd w:val="0"/>
              <w:rPr>
                <w:rFonts w:cs="Arial"/>
              </w:rPr>
            </w:pPr>
          </w:p>
        </w:tc>
      </w:tr>
    </w:tbl>
    <w:p w:rsidR="008D0593" w:rsidRPr="008D0593" w:rsidRDefault="008D0593" w:rsidP="008D0593">
      <w:pPr>
        <w:pStyle w:val="Epgrafe"/>
        <w:jc w:val="center"/>
      </w:pPr>
      <w:bookmarkStart w:id="56" w:name="_Toc219720314"/>
      <w:r w:rsidRPr="008D0593">
        <w:t xml:space="preserve">Tabla </w:t>
      </w:r>
      <w:r w:rsidRPr="008D0593">
        <w:fldChar w:fldCharType="begin"/>
      </w:r>
      <w:r w:rsidRPr="008D0593">
        <w:instrText xml:space="preserve"> SEQ Tabla \* ARABIC </w:instrText>
      </w:r>
      <w:r w:rsidRPr="008D0593">
        <w:fldChar w:fldCharType="separate"/>
      </w:r>
      <w:r w:rsidR="00606BCF">
        <w:rPr>
          <w:noProof/>
        </w:rPr>
        <w:t>5</w:t>
      </w:r>
      <w:r w:rsidRPr="008D0593">
        <w:fldChar w:fldCharType="end"/>
      </w:r>
      <w:r w:rsidR="00C820A6" w:rsidRPr="008D0593">
        <w:t>: Indicadores</w:t>
      </w:r>
      <w:r w:rsidR="00D20546">
        <w:t xml:space="preserve"> en pruebas de </w:t>
      </w:r>
      <w:r w:rsidR="00D20546" w:rsidRPr="00D20546">
        <w:t>rendimiento</w:t>
      </w:r>
      <w:bookmarkEnd w:id="56"/>
    </w:p>
    <w:p w:rsidR="008D0593" w:rsidRPr="008D0593" w:rsidRDefault="008D0593" w:rsidP="008D0593">
      <w:pPr>
        <w:pStyle w:val="Epgrafe"/>
        <w:jc w:val="center"/>
      </w:pPr>
    </w:p>
    <w:p w:rsidR="008D0593" w:rsidRPr="00E66B92" w:rsidRDefault="008D0593" w:rsidP="008D0593">
      <w:pPr>
        <w:rPr>
          <w:b/>
        </w:rPr>
      </w:pPr>
      <w:r w:rsidRPr="00E66B92">
        <w:rPr>
          <w:b/>
        </w:rPr>
        <w:t>Contadores / indicadores en base de datos. Descripción</w:t>
      </w:r>
    </w:p>
    <w:p w:rsidR="008D0593" w:rsidRDefault="008D0593" w:rsidP="008D0593"/>
    <w:p w:rsidR="008D0593" w:rsidRPr="00BC7121" w:rsidRDefault="008D0593" w:rsidP="008D0593">
      <w:pPr>
        <w:rPr>
          <w:color w:val="0000FF"/>
        </w:rPr>
      </w:pPr>
      <w:r w:rsidRPr="00BC7121">
        <w:rPr>
          <w:color w:val="0000FF"/>
        </w:rPr>
        <w:t>Responsable: Administrador de Servidores.</w:t>
      </w:r>
    </w:p>
    <w:p w:rsidR="008D0593" w:rsidRPr="00BC7121" w:rsidRDefault="008D0593" w:rsidP="008D0593">
      <w:pPr>
        <w:rPr>
          <w:color w:val="0000FF"/>
        </w:rPr>
      </w:pPr>
      <w:r w:rsidRPr="00BC7121">
        <w:rPr>
          <w:color w:val="0000FF"/>
        </w:rPr>
        <w:t>Métodos de implementación de los diferentes elementos a monitorizar en los servidores de Base de datos:</w:t>
      </w:r>
    </w:p>
    <w:p w:rsidR="008D0593" w:rsidRPr="00BC7121" w:rsidRDefault="008D0593" w:rsidP="008D0593">
      <w:pPr>
        <w:rPr>
          <w:color w:val="0000FF"/>
        </w:rPr>
      </w:pPr>
      <w:r w:rsidRPr="00BC7121">
        <w:rPr>
          <w:color w:val="0000FF"/>
        </w:rPr>
        <w:t xml:space="preserve"> </w:t>
      </w:r>
    </w:p>
    <w:p w:rsidR="008D0593" w:rsidRPr="00BC7121" w:rsidRDefault="008D0593" w:rsidP="008D0593">
      <w:pPr>
        <w:numPr>
          <w:ilvl w:val="0"/>
          <w:numId w:val="44"/>
        </w:numPr>
        <w:rPr>
          <w:color w:val="0000FF"/>
        </w:rPr>
      </w:pPr>
      <w:r w:rsidRPr="00BC7121">
        <w:rPr>
          <w:color w:val="0000FF"/>
        </w:rPr>
        <w:t xml:space="preserve">Accesos a disco </w:t>
      </w:r>
    </w:p>
    <w:p w:rsidR="008D0593" w:rsidRPr="00BC7121" w:rsidRDefault="008D0593" w:rsidP="008D0593">
      <w:pPr>
        <w:ind w:firstLine="708"/>
        <w:rPr>
          <w:color w:val="0000FF"/>
        </w:rPr>
      </w:pPr>
      <w:r w:rsidRPr="00BC7121">
        <w:rPr>
          <w:color w:val="0000FF"/>
        </w:rPr>
        <w:t>Monitorizar los accesos a discos con el fin de determinar si se presentan contenciones.</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Uso de memoria (RAM)</w:t>
      </w:r>
    </w:p>
    <w:p w:rsidR="008D0593" w:rsidRPr="00BC7121" w:rsidRDefault="008D0593" w:rsidP="008D0593">
      <w:pPr>
        <w:ind w:left="708"/>
        <w:rPr>
          <w:color w:val="0000FF"/>
        </w:rPr>
      </w:pPr>
      <w:r w:rsidRPr="00BC7121">
        <w:rPr>
          <w:color w:val="0000FF"/>
        </w:rPr>
        <w:t>Monitorización de los niveles de memoria en los servidores, determinando así excesivo consumo de CPU por falta de memoria.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 xml:space="preserve">Utilización de CPU </w:t>
      </w:r>
    </w:p>
    <w:p w:rsidR="008D0593" w:rsidRPr="00BC7121" w:rsidRDefault="008D0593" w:rsidP="008D0593">
      <w:pPr>
        <w:ind w:firstLine="708"/>
        <w:rPr>
          <w:color w:val="0000FF"/>
        </w:rPr>
      </w:pPr>
      <w:r w:rsidRPr="00BC7121">
        <w:rPr>
          <w:color w:val="0000FF"/>
        </w:rPr>
        <w:t>Monitorización de las CPU y su utilización, para evitar el consumo excesivo.</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Errores del sistema</w:t>
      </w:r>
    </w:p>
    <w:p w:rsidR="008D0593" w:rsidRPr="00BC7121" w:rsidRDefault="008D0593" w:rsidP="008D0593">
      <w:pPr>
        <w:ind w:firstLine="708"/>
        <w:rPr>
          <w:color w:val="0000FF"/>
        </w:rPr>
      </w:pPr>
      <w:r w:rsidRPr="00BC7121">
        <w:rPr>
          <w:color w:val="0000FF"/>
        </w:rPr>
        <w:t>Monitorización de los errores del sistema.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lastRenderedPageBreak/>
        <w:t>Espacio libre en disco</w:t>
      </w:r>
    </w:p>
    <w:p w:rsidR="008D0593" w:rsidRDefault="008D0593" w:rsidP="008D0593">
      <w:pPr>
        <w:ind w:firstLine="708"/>
        <w:rPr>
          <w:color w:val="0000FF"/>
        </w:rPr>
      </w:pPr>
      <w:r w:rsidRPr="00BC7121">
        <w:rPr>
          <w:color w:val="0000FF"/>
        </w:rPr>
        <w:t>Monitorización del volumen de ocupación de los volúmenes de discos.</w:t>
      </w:r>
    </w:p>
    <w:p w:rsidR="008D0593" w:rsidRPr="00BC7121" w:rsidRDefault="008D0593" w:rsidP="008D0593">
      <w:pPr>
        <w:ind w:firstLine="708"/>
        <w:rPr>
          <w:color w:val="0000FF"/>
        </w:rPr>
      </w:pPr>
    </w:p>
    <w:p w:rsidR="008D0593" w:rsidRPr="00E66B92" w:rsidRDefault="008D0593" w:rsidP="008D0593">
      <w:pPr>
        <w:rPr>
          <w:b/>
        </w:rPr>
      </w:pPr>
      <w:r w:rsidRPr="00E66B92">
        <w:rPr>
          <w:b/>
        </w:rPr>
        <w:t xml:space="preserve">Contadores / indicadores en base de datos: consultas pesadas </w:t>
      </w:r>
    </w:p>
    <w:p w:rsidR="008E68E9" w:rsidRDefault="008E68E9" w:rsidP="008E68E9"/>
    <w:p w:rsidR="008E68E9" w:rsidRDefault="008E68E9" w:rsidP="000946C2">
      <w:pPr>
        <w:pStyle w:val="Ttulo2"/>
      </w:pPr>
      <w:bookmarkStart w:id="57" w:name="_Toc219720300"/>
      <w:r w:rsidRPr="008E68E9">
        <w:t>Ciclos del plan de pruebas</w:t>
      </w:r>
      <w:bookmarkEnd w:id="57"/>
    </w:p>
    <w:p w:rsidR="00345CE0" w:rsidRDefault="00345CE0" w:rsidP="00345CE0">
      <w:r w:rsidRPr="002A3E7F">
        <w:rPr>
          <w:color w:val="0000FF"/>
        </w:rPr>
        <w:t xml:space="preserve">Definir </w:t>
      </w:r>
      <w:r w:rsidR="002A3E7F" w:rsidRPr="002A3E7F">
        <w:rPr>
          <w:color w:val="0000FF"/>
        </w:rPr>
        <w:t>el ciclo del plan</w:t>
      </w:r>
      <w:r w:rsidRPr="002A3E7F">
        <w:rPr>
          <w:color w:val="0000FF"/>
        </w:rPr>
        <w:t xml:space="preserve"> de las pruebas de rendimiento</w:t>
      </w:r>
      <w:r w:rsidR="002A3E7F">
        <w:t>.</w:t>
      </w:r>
    </w:p>
    <w:p w:rsidR="008E68E9" w:rsidRDefault="008E68E9" w:rsidP="008E68E9"/>
    <w:p w:rsidR="008E68E9" w:rsidRDefault="008E68E9" w:rsidP="000946C2">
      <w:pPr>
        <w:pStyle w:val="Ttulo2"/>
      </w:pPr>
      <w:bookmarkStart w:id="58" w:name="_Toc219720301"/>
      <w:r w:rsidRPr="008E68E9">
        <w:t>Especificaciones técnicas de las pruebas</w:t>
      </w:r>
      <w:bookmarkEnd w:id="58"/>
    </w:p>
    <w:p w:rsidR="00345CE0" w:rsidRDefault="00345CE0" w:rsidP="00345CE0">
      <w:r w:rsidRPr="002A3E7F">
        <w:rPr>
          <w:color w:val="0000FF"/>
        </w:rPr>
        <w:t>Definir las especificaciones técnicas de las pruebas de rendimiento</w:t>
      </w:r>
      <w:r w:rsidR="002A3E7F">
        <w:t>.</w:t>
      </w:r>
    </w:p>
    <w:p w:rsidR="000946C2" w:rsidRDefault="000946C2" w:rsidP="000946C2"/>
    <w:p w:rsidR="002546D0" w:rsidRPr="00551F75" w:rsidRDefault="002546D0" w:rsidP="002546D0">
      <w:pPr>
        <w:pStyle w:val="Ttulo1"/>
      </w:pPr>
      <w:bookmarkStart w:id="59" w:name="_Toc214965941"/>
      <w:bookmarkStart w:id="60" w:name="_Toc219720302"/>
      <w:r w:rsidRPr="00551F75">
        <w:lastRenderedPageBreak/>
        <w:t>Pruebas de carga sostenida</w:t>
      </w:r>
      <w:bookmarkEnd w:id="59"/>
      <w:bookmarkEnd w:id="60"/>
    </w:p>
    <w:p w:rsidR="002546D0" w:rsidRPr="00551F75" w:rsidRDefault="002546D0" w:rsidP="002546D0">
      <w:pPr>
        <w:rPr>
          <w:color w:val="000000"/>
        </w:rPr>
      </w:pPr>
    </w:p>
    <w:p w:rsidR="002546D0" w:rsidRPr="00551F75" w:rsidRDefault="002546D0" w:rsidP="002546D0">
      <w:pPr>
        <w:pStyle w:val="Ttulo2"/>
      </w:pPr>
      <w:bookmarkStart w:id="61" w:name="_Toc214965942"/>
      <w:bookmarkStart w:id="62" w:name="_Toc219720303"/>
      <w:r w:rsidRPr="00551F75">
        <w:t>Características del lanzamiento</w:t>
      </w:r>
      <w:bookmarkEnd w:id="61"/>
      <w:bookmarkEnd w:id="62"/>
    </w:p>
    <w:p w:rsidR="002546D0" w:rsidRPr="00551F75" w:rsidRDefault="002546D0" w:rsidP="002546D0">
      <w:pPr>
        <w:rPr>
          <w:color w:val="000000"/>
        </w:rPr>
      </w:pPr>
    </w:p>
    <w:p w:rsidR="002546D0" w:rsidRDefault="002546D0" w:rsidP="002546D0">
      <w:pPr>
        <w:pStyle w:val="Ttulo3"/>
      </w:pPr>
      <w:bookmarkStart w:id="63" w:name="_Toc214965943"/>
      <w:bookmarkStart w:id="64" w:name="_Toc219720304"/>
      <w:r w:rsidRPr="00551F75">
        <w:t>Nivel de concurrencia</w:t>
      </w:r>
      <w:bookmarkEnd w:id="63"/>
      <w:bookmarkEnd w:id="64"/>
    </w:p>
    <w:p w:rsidR="002546D0" w:rsidRPr="00D66995" w:rsidRDefault="00D66995" w:rsidP="002546D0">
      <w:pPr>
        <w:rPr>
          <w:color w:val="0000FF"/>
        </w:rPr>
      </w:pPr>
      <w:r w:rsidRPr="00D66995">
        <w:rPr>
          <w:color w:val="0000FF"/>
        </w:rPr>
        <w:t>Ejemplo:</w:t>
      </w:r>
    </w:p>
    <w:p w:rsidR="00D66995" w:rsidRPr="00D66995" w:rsidRDefault="00D66995" w:rsidP="002546D0">
      <w:pPr>
        <w:rPr>
          <w:color w:val="0000FF"/>
        </w:rPr>
      </w:pPr>
    </w:p>
    <w:p w:rsidR="00D66995" w:rsidRDefault="00D66995" w:rsidP="002546D0">
      <w:r w:rsidRPr="00D66995">
        <w:rPr>
          <w:color w:val="0000FF"/>
        </w:rPr>
        <w:t>Durante las pruebas se propone un nivel de concurrencia del 60% con respecto al punto de saturación determinado durante las pruebas de estrés, durante 24 horas consecutivas</w:t>
      </w:r>
      <w:r>
        <w:t>.</w:t>
      </w:r>
    </w:p>
    <w:p w:rsidR="00D66995" w:rsidRPr="00A35439" w:rsidRDefault="00D66995" w:rsidP="002546D0"/>
    <w:p w:rsidR="002546D0" w:rsidRDefault="002546D0" w:rsidP="002546D0">
      <w:pPr>
        <w:pStyle w:val="Ttulo3"/>
      </w:pPr>
      <w:bookmarkStart w:id="65" w:name="_Toc214965944"/>
      <w:bookmarkStart w:id="66" w:name="_Toc219720305"/>
      <w:r w:rsidRPr="00A35439">
        <w:t>Número de lanzamientos</w:t>
      </w:r>
      <w:bookmarkEnd w:id="65"/>
      <w:bookmarkEnd w:id="66"/>
    </w:p>
    <w:p w:rsidR="002546D0" w:rsidRDefault="00D66995" w:rsidP="002546D0">
      <w:r w:rsidRPr="00D66995">
        <w:rPr>
          <w:color w:val="0000FF"/>
        </w:rPr>
        <w:t>Esta prueba se realizará, al menos tres veces, reiniciando el sistema cada una de ellas. Se comprobará que la ejecución prolongada no degrada el rendimiento ni constituye un peligro para la estabilidad del sistema</w:t>
      </w:r>
      <w:r>
        <w:t>.</w:t>
      </w:r>
    </w:p>
    <w:p w:rsidR="00D66995" w:rsidRDefault="00D66995" w:rsidP="002546D0"/>
    <w:p w:rsidR="008D0593" w:rsidRDefault="002546D0" w:rsidP="008D0593">
      <w:pPr>
        <w:pStyle w:val="Ttulo3"/>
      </w:pPr>
      <w:bookmarkStart w:id="67" w:name="_Toc214965945"/>
      <w:bookmarkStart w:id="68" w:name="_Toc219720306"/>
      <w:r w:rsidRPr="00A35439">
        <w:t>Definición de los indicadores</w:t>
      </w:r>
      <w:bookmarkEnd w:id="67"/>
      <w:bookmarkEnd w:id="68"/>
    </w:p>
    <w:p w:rsidR="008D0593" w:rsidRDefault="008D0593" w:rsidP="008D0593">
      <w:pPr>
        <w:pStyle w:val="Ttulo4"/>
      </w:pPr>
      <w:bookmarkStart w:id="69" w:name="_Toc217297530"/>
      <w:bookmarkStart w:id="70" w:name="_Toc219720307"/>
      <w:r>
        <w:t>Tipificación de los nodos del sistema</w:t>
      </w:r>
      <w:bookmarkEnd w:id="69"/>
      <w:bookmarkEnd w:id="70"/>
    </w:p>
    <w:p w:rsidR="008D0593" w:rsidRDefault="008D0593" w:rsidP="008D0593">
      <w:pPr>
        <w:rPr>
          <w:color w:val="0000FF"/>
          <w:lang w:eastAsia="en-US"/>
        </w:rPr>
      </w:pPr>
      <w:r>
        <w:rPr>
          <w:color w:val="0000FF"/>
          <w:lang w:eastAsia="en-US"/>
        </w:rPr>
        <w:t>En este punto se detallan las características de los distintos nodos, de forma que nos sirva para determinar el conjunto de indicadores asociados al tipo de nodo en el que nos encontramos. Los distintos nodos y sus características asociadas que se encuentran en el sistema son los siguientes:</w:t>
      </w:r>
    </w:p>
    <w:p w:rsidR="008D0593" w:rsidRDefault="008D0593" w:rsidP="008D0593">
      <w:pPr>
        <w:numPr>
          <w:ilvl w:val="0"/>
          <w:numId w:val="45"/>
        </w:numPr>
        <w:rPr>
          <w:color w:val="0000FF"/>
          <w:lang w:eastAsia="en-US"/>
        </w:rPr>
      </w:pPr>
      <w:r>
        <w:rPr>
          <w:color w:val="0000FF"/>
          <w:lang w:eastAsia="en-US"/>
        </w:rPr>
        <w:t>Servidor web:</w:t>
      </w:r>
    </w:p>
    <w:p w:rsidR="008D0593" w:rsidRDefault="008D0593" w:rsidP="008D0593">
      <w:pPr>
        <w:numPr>
          <w:ilvl w:val="1"/>
          <w:numId w:val="45"/>
        </w:numPr>
        <w:rPr>
          <w:color w:val="0000FF"/>
          <w:lang w:eastAsia="en-US"/>
        </w:rPr>
      </w:pPr>
      <w:r>
        <w:rPr>
          <w:color w:val="0000FF"/>
          <w:lang w:eastAsia="en-US"/>
        </w:rPr>
        <w:t>ASP.NET cliente.</w:t>
      </w:r>
    </w:p>
    <w:p w:rsidR="008D0593" w:rsidRDefault="008D0593" w:rsidP="008D0593">
      <w:pPr>
        <w:numPr>
          <w:ilvl w:val="1"/>
          <w:numId w:val="45"/>
        </w:numPr>
        <w:rPr>
          <w:color w:val="0000FF"/>
          <w:lang w:eastAsia="en-US"/>
        </w:rPr>
      </w:pPr>
      <w:r>
        <w:rPr>
          <w:color w:val="0000FF"/>
          <w:lang w:eastAsia="en-US"/>
        </w:rPr>
        <w:t>Cliente WCF.</w:t>
      </w:r>
    </w:p>
    <w:p w:rsidR="008D0593" w:rsidRDefault="008D0593" w:rsidP="008D0593">
      <w:pPr>
        <w:numPr>
          <w:ilvl w:val="0"/>
          <w:numId w:val="45"/>
        </w:numPr>
        <w:rPr>
          <w:color w:val="0000FF"/>
          <w:lang w:eastAsia="en-US"/>
        </w:rPr>
      </w:pPr>
      <w:r>
        <w:rPr>
          <w:color w:val="0000FF"/>
          <w:lang w:eastAsia="en-US"/>
        </w:rPr>
        <w:t>Servidor de negocio:</w:t>
      </w:r>
    </w:p>
    <w:p w:rsidR="008D0593" w:rsidRDefault="008D0593" w:rsidP="008D0593">
      <w:pPr>
        <w:numPr>
          <w:ilvl w:val="1"/>
          <w:numId w:val="45"/>
        </w:numPr>
        <w:rPr>
          <w:color w:val="0000FF"/>
          <w:lang w:eastAsia="en-US"/>
        </w:rPr>
      </w:pPr>
      <w:r>
        <w:rPr>
          <w:color w:val="0000FF"/>
          <w:lang w:eastAsia="en-US"/>
        </w:rPr>
        <w:t>Aplicación .Net.</w:t>
      </w:r>
    </w:p>
    <w:p w:rsidR="008D0593" w:rsidRDefault="008D0593" w:rsidP="008D0593">
      <w:pPr>
        <w:numPr>
          <w:ilvl w:val="1"/>
          <w:numId w:val="45"/>
        </w:numPr>
        <w:rPr>
          <w:color w:val="0000FF"/>
          <w:lang w:eastAsia="en-US"/>
        </w:rPr>
      </w:pPr>
      <w:r>
        <w:rPr>
          <w:color w:val="0000FF"/>
          <w:lang w:eastAsia="en-US"/>
        </w:rPr>
        <w:t>Servidor WCF.</w:t>
      </w:r>
    </w:p>
    <w:p w:rsidR="008D0593" w:rsidRDefault="008D0593" w:rsidP="008D0593">
      <w:pPr>
        <w:numPr>
          <w:ilvl w:val="1"/>
          <w:numId w:val="45"/>
        </w:numPr>
        <w:rPr>
          <w:color w:val="0000FF"/>
          <w:lang w:eastAsia="en-US"/>
        </w:rPr>
      </w:pPr>
      <w:r>
        <w:rPr>
          <w:color w:val="0000FF"/>
          <w:lang w:eastAsia="en-US"/>
        </w:rPr>
        <w:t>Acceso a base de datos.</w:t>
      </w:r>
    </w:p>
    <w:p w:rsidR="008D0593" w:rsidRDefault="008D0593" w:rsidP="008D0593">
      <w:pPr>
        <w:numPr>
          <w:ilvl w:val="0"/>
          <w:numId w:val="45"/>
        </w:numPr>
        <w:rPr>
          <w:color w:val="0000FF"/>
          <w:lang w:eastAsia="en-US"/>
        </w:rPr>
      </w:pPr>
      <w:r>
        <w:rPr>
          <w:color w:val="0000FF"/>
          <w:lang w:eastAsia="en-US"/>
        </w:rPr>
        <w:t>Servidor de base de datos:</w:t>
      </w:r>
    </w:p>
    <w:p w:rsidR="008D0593" w:rsidRDefault="008D0593" w:rsidP="008D0593">
      <w:pPr>
        <w:numPr>
          <w:ilvl w:val="1"/>
          <w:numId w:val="45"/>
        </w:numPr>
        <w:rPr>
          <w:color w:val="0000FF"/>
          <w:lang w:eastAsia="en-US"/>
        </w:rPr>
      </w:pPr>
      <w:r>
        <w:rPr>
          <w:color w:val="0000FF"/>
          <w:lang w:eastAsia="en-US"/>
        </w:rPr>
        <w:t>Base de datos.</w:t>
      </w:r>
    </w:p>
    <w:p w:rsidR="008D0593" w:rsidRDefault="008D0593" w:rsidP="008D0593">
      <w:pPr>
        <w:rPr>
          <w:color w:val="0000FF"/>
          <w:lang w:eastAsia="en-US"/>
        </w:rPr>
      </w:pPr>
    </w:p>
    <w:p w:rsidR="008D0593" w:rsidRDefault="008D0593" w:rsidP="008D0593">
      <w:pPr>
        <w:rPr>
          <w:color w:val="0000FF"/>
          <w:lang w:eastAsia="en-US"/>
        </w:rPr>
      </w:pPr>
      <w:r w:rsidRPr="00C51748">
        <w:rPr>
          <w:b/>
          <w:color w:val="0000FF"/>
          <w:lang w:eastAsia="en-US"/>
        </w:rPr>
        <w:t>Nota</w:t>
      </w:r>
      <w:r>
        <w:rPr>
          <w:b/>
          <w:color w:val="0000FF"/>
          <w:lang w:eastAsia="en-US"/>
        </w:rPr>
        <w:t xml:space="preserve">: </w:t>
      </w:r>
      <w:r>
        <w:rPr>
          <w:color w:val="0000FF"/>
          <w:lang w:eastAsia="en-US"/>
        </w:rPr>
        <w:t>Para que esta tipificación sea válida debe existir un conjunto de indicadores para las características de los nodos definidos, ya que para cada característica se debe existir dicho conjunto de indicadores que tenga en cuenta sus posibles cuellos de botella o problemas de pérdida de recursos.</w:t>
      </w:r>
    </w:p>
    <w:p w:rsidR="008D0593" w:rsidRDefault="008D0593" w:rsidP="008D0593">
      <w:pPr>
        <w:rPr>
          <w:color w:val="0000FF"/>
          <w:lang w:eastAsia="en-US"/>
        </w:rPr>
      </w:pPr>
    </w:p>
    <w:p w:rsidR="008D0593" w:rsidRDefault="008D0593" w:rsidP="008D0593">
      <w:pPr>
        <w:pStyle w:val="Ttulo4"/>
      </w:pPr>
      <w:bookmarkStart w:id="71" w:name="_Toc217297531"/>
      <w:bookmarkStart w:id="72" w:name="_Toc219720308"/>
      <w:r>
        <w:t>Indicadores específicos</w:t>
      </w:r>
      <w:bookmarkEnd w:id="71"/>
      <w:bookmarkEnd w:id="72"/>
    </w:p>
    <w:p w:rsidR="008D0593" w:rsidRDefault="008D0593" w:rsidP="008D0593">
      <w:r>
        <w:t>En este apartado se definen indicadores específicos para el sistema a probar que no aparezcan ya entre los indicadores predefinidos por las características del sistema.</w:t>
      </w:r>
    </w:p>
    <w:p w:rsidR="008D0593" w:rsidRPr="00C5557C" w:rsidRDefault="008D0593" w:rsidP="008D0593"/>
    <w:p w:rsidR="008D0593" w:rsidRPr="00E66B92" w:rsidRDefault="008D0593" w:rsidP="008D0593">
      <w:pPr>
        <w:rPr>
          <w:b/>
        </w:rPr>
      </w:pPr>
      <w:r w:rsidRPr="00E66B92">
        <w:rPr>
          <w:b/>
        </w:rPr>
        <w:t>Contadores de rendimiento del sistema. Definición</w:t>
      </w:r>
    </w:p>
    <w:p w:rsidR="008D0593" w:rsidRDefault="008D0593" w:rsidP="008D0593">
      <w:pPr>
        <w:rPr>
          <w:lang w:eastAsia="en-US"/>
        </w:rPr>
      </w:pPr>
    </w:p>
    <w:p w:rsidR="008D0593" w:rsidRPr="00F82B1F" w:rsidRDefault="008D0593" w:rsidP="008D0593">
      <w:pPr>
        <w:rPr>
          <w:lang w:eastAsia="en-US"/>
        </w:rPr>
      </w:pPr>
    </w:p>
    <w:tbl>
      <w:tblPr>
        <w:tblW w:w="8828" w:type="dxa"/>
        <w:tblInd w:w="80" w:type="dxa"/>
        <w:tblLayout w:type="fixed"/>
        <w:tblLook w:val="0000" w:firstRow="0" w:lastRow="0" w:firstColumn="0" w:lastColumn="0" w:noHBand="0" w:noVBand="0"/>
      </w:tblPr>
      <w:tblGrid>
        <w:gridCol w:w="2013"/>
        <w:gridCol w:w="6815"/>
      </w:tblGrid>
      <w:tr w:rsidR="008D0593" w:rsidTr="00B34FC6">
        <w:trPr>
          <w:tblHeader/>
        </w:trPr>
        <w:tc>
          <w:tcPr>
            <w:tcW w:w="2013" w:type="dxa"/>
            <w:tcBorders>
              <w:top w:val="single" w:sz="4" w:space="0" w:color="000000"/>
              <w:left w:val="single" w:sz="4" w:space="0" w:color="000000"/>
              <w:bottom w:val="single" w:sz="4" w:space="0" w:color="000000"/>
            </w:tcBorders>
            <w:shd w:val="clear" w:color="auto" w:fill="CCCCCC"/>
          </w:tcPr>
          <w:p w:rsidR="008D0593" w:rsidRDefault="008D0593" w:rsidP="00B34FC6">
            <w:pPr>
              <w:keepNext/>
              <w:keepLines/>
              <w:snapToGrid w:val="0"/>
              <w:rPr>
                <w:b/>
                <w:bCs/>
              </w:rPr>
            </w:pPr>
            <w:r>
              <w:rPr>
                <w:b/>
                <w:bCs/>
              </w:rPr>
              <w:t>Indicador</w:t>
            </w:r>
          </w:p>
        </w:tc>
        <w:tc>
          <w:tcPr>
            <w:tcW w:w="6815" w:type="dxa"/>
            <w:tcBorders>
              <w:top w:val="single" w:sz="4" w:space="0" w:color="000000"/>
              <w:left w:val="single" w:sz="4" w:space="0" w:color="000000"/>
              <w:bottom w:val="single" w:sz="4" w:space="0" w:color="000000"/>
              <w:right w:val="single" w:sz="4" w:space="0" w:color="000000"/>
            </w:tcBorders>
            <w:shd w:val="clear" w:color="auto" w:fill="CCCCCC"/>
          </w:tcPr>
          <w:p w:rsidR="008D0593" w:rsidRDefault="008D0593" w:rsidP="00B34FC6">
            <w:pPr>
              <w:keepNext/>
              <w:keepLines/>
              <w:snapToGrid w:val="0"/>
              <w:rPr>
                <w:b/>
                <w:bCs/>
              </w:rPr>
            </w:pPr>
            <w:r w:rsidRPr="00402AF4">
              <w:rPr>
                <w:b/>
                <w:bCs/>
              </w:rPr>
              <w:t>Explicación</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enviados/s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enviados/s es la frecuencia a la que se envían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Bytes recibidos/s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de bytes recibidos/s es la frecuencia a la que se reciben bytes de datos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lang w:val="en-GB"/>
              </w:rPr>
            </w:pPr>
            <w:r w:rsidRPr="00603074">
              <w:rPr>
                <w:rFonts w:cs="Arial"/>
                <w:color w:val="0000FF"/>
                <w:lang w:val="en-GB"/>
              </w:rPr>
              <w:t>Bytes total/s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 xml:space="preserve">Nº total de bytes/s es la suma de Nº de bytes enviados/s y Nº de bytes </w:t>
            </w:r>
            <w:r w:rsidRPr="00603074">
              <w:rPr>
                <w:rFonts w:cs="Arial"/>
                <w:color w:val="0000FF"/>
              </w:rPr>
              <w:lastRenderedPageBreak/>
              <w:t>recibidos/s Éste es la tasa total de archivos transferidos mediante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lastRenderedPageBreak/>
              <w:t>Conexiones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Nº actual de conexiones es el número actual de conexiones establecidas con el servicio Web.</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correctas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correctas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 tiempo de ejecución</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respuesta de la última solicitud realizada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actuales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actualmente atendidas</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desconectadas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desconectadas por errores en la comunicación o porque el usuario terminó.</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en cola</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Número de solicitudes en espera de proceso.</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Solicitudes rechazadas</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El número de solicitudes se ha rechazado porque la cola de solicitudes estaba llena.</w:t>
            </w:r>
          </w:p>
        </w:tc>
      </w:tr>
      <w:tr w:rsidR="008D0593" w:rsidTr="00B34FC6">
        <w:tc>
          <w:tcPr>
            <w:tcW w:w="2013" w:type="dxa"/>
            <w:tcBorders>
              <w:left w:val="single" w:sz="4" w:space="0" w:color="000000"/>
              <w:bottom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espera de la solicitud</w:t>
            </w:r>
          </w:p>
        </w:tc>
        <w:tc>
          <w:tcPr>
            <w:tcW w:w="6815" w:type="dxa"/>
            <w:tcBorders>
              <w:left w:val="single" w:sz="4" w:space="0" w:color="000000"/>
              <w:bottom w:val="single" w:sz="4" w:space="0" w:color="000000"/>
              <w:right w:val="single" w:sz="4" w:space="0" w:color="000000"/>
            </w:tcBorders>
          </w:tcPr>
          <w:p w:rsidR="008D0593" w:rsidRPr="00603074" w:rsidRDefault="008D0593" w:rsidP="00B34FC6">
            <w:pPr>
              <w:tabs>
                <w:tab w:val="left" w:pos="1236"/>
              </w:tabs>
              <w:autoSpaceDN w:val="0"/>
              <w:adjustRightInd w:val="0"/>
              <w:rPr>
                <w:rFonts w:cs="Arial"/>
                <w:color w:val="0000FF"/>
              </w:rPr>
            </w:pPr>
            <w:r w:rsidRPr="00603074">
              <w:rPr>
                <w:rFonts w:cs="Arial"/>
                <w:color w:val="0000FF"/>
              </w:rPr>
              <w:t>Número de milisegundos que la solicitud más reciente esperó en la cola.</w:t>
            </w:r>
          </w:p>
        </w:tc>
      </w:tr>
      <w:tr w:rsidR="008D0593" w:rsidTr="00B34FC6">
        <w:tc>
          <w:tcPr>
            <w:tcW w:w="2013" w:type="dxa"/>
            <w:tcBorders>
              <w:lef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 tiempo de procesador</w:t>
            </w:r>
          </w:p>
        </w:tc>
        <w:tc>
          <w:tcPr>
            <w:tcW w:w="6815" w:type="dxa"/>
            <w:tcBorders>
              <w:left w:val="single" w:sz="4" w:space="0" w:color="000000"/>
              <w:right w:val="single" w:sz="4" w:space="0" w:color="000000"/>
            </w:tcBorders>
          </w:tcPr>
          <w:p w:rsidR="008D0593" w:rsidRPr="00603074" w:rsidRDefault="008D0593" w:rsidP="00B34FC6">
            <w:pPr>
              <w:autoSpaceDN w:val="0"/>
              <w:adjustRightInd w:val="0"/>
              <w:rPr>
                <w:rFonts w:cs="Arial"/>
                <w:color w:val="0000FF"/>
              </w:rPr>
            </w:pPr>
            <w:r w:rsidRPr="00603074">
              <w:rPr>
                <w:rFonts w:cs="Arial"/>
                <w:color w:val="0000FF"/>
              </w:rPr>
              <w:t>Tiempo de procesador es el porcentaje de tiempo durante el cual los subprocesos de este proceso han utilizado el procesador para ejecutar instrucciones. Una instrucción es la unidad básica de ejecución en un equipo, un subproceso es el objeto que ejecuta instrucciones y un proceso es el objeto creado cuando un programa se ejecuta. Se puede contar para este proceso el código ejecutado para controlar ciertas interrupciones de hardware o condiciones de captura.</w:t>
            </w:r>
          </w:p>
        </w:tc>
      </w:tr>
      <w:tr w:rsidR="008D0593" w:rsidTr="00B34FC6">
        <w:tc>
          <w:tcPr>
            <w:tcW w:w="2013" w:type="dxa"/>
            <w:tcBorders>
              <w:left w:val="single" w:sz="4" w:space="0" w:color="000000"/>
              <w:bottom w:val="single" w:sz="4" w:space="0" w:color="000000"/>
            </w:tcBorders>
          </w:tcPr>
          <w:p w:rsidR="008D0593" w:rsidRPr="00A92DD8" w:rsidRDefault="008D0593" w:rsidP="00B34FC6">
            <w:pPr>
              <w:autoSpaceDN w:val="0"/>
              <w:adjustRightInd w:val="0"/>
              <w:rPr>
                <w:rFonts w:cs="Arial"/>
              </w:rPr>
            </w:pPr>
          </w:p>
        </w:tc>
        <w:tc>
          <w:tcPr>
            <w:tcW w:w="6815" w:type="dxa"/>
            <w:tcBorders>
              <w:left w:val="single" w:sz="4" w:space="0" w:color="000000"/>
              <w:bottom w:val="single" w:sz="4" w:space="0" w:color="000000"/>
              <w:right w:val="single" w:sz="4" w:space="0" w:color="000000"/>
            </w:tcBorders>
          </w:tcPr>
          <w:p w:rsidR="008D0593" w:rsidRPr="00A92DD8" w:rsidRDefault="008D0593" w:rsidP="00B34FC6">
            <w:pPr>
              <w:autoSpaceDN w:val="0"/>
              <w:adjustRightInd w:val="0"/>
              <w:rPr>
                <w:rFonts w:cs="Arial"/>
              </w:rPr>
            </w:pPr>
          </w:p>
        </w:tc>
      </w:tr>
    </w:tbl>
    <w:p w:rsidR="008D0593" w:rsidRPr="008D0593" w:rsidRDefault="008D0593" w:rsidP="008D0593">
      <w:pPr>
        <w:pStyle w:val="Epgrafe"/>
        <w:jc w:val="center"/>
      </w:pPr>
      <w:bookmarkStart w:id="73" w:name="_Toc219720315"/>
      <w:r w:rsidRPr="008D0593">
        <w:t xml:space="preserve">Tabla </w:t>
      </w:r>
      <w:r w:rsidRPr="008D0593">
        <w:fldChar w:fldCharType="begin"/>
      </w:r>
      <w:r w:rsidRPr="008D0593">
        <w:instrText xml:space="preserve"> SEQ Tabla \* ARABIC </w:instrText>
      </w:r>
      <w:r w:rsidRPr="008D0593">
        <w:fldChar w:fldCharType="separate"/>
      </w:r>
      <w:r w:rsidR="00606BCF">
        <w:rPr>
          <w:noProof/>
        </w:rPr>
        <w:t>6</w:t>
      </w:r>
      <w:r w:rsidRPr="008D0593">
        <w:fldChar w:fldCharType="end"/>
      </w:r>
      <w:r w:rsidR="00C820A6" w:rsidRPr="008D0593">
        <w:t>: Indicadores</w:t>
      </w:r>
      <w:r w:rsidR="00D20546">
        <w:t xml:space="preserve"> en pruebas de </w:t>
      </w:r>
      <w:r w:rsidR="00D20546" w:rsidRPr="00D20546">
        <w:t>carga sostenida</w:t>
      </w:r>
      <w:bookmarkEnd w:id="73"/>
    </w:p>
    <w:p w:rsidR="008D0593" w:rsidRPr="008D0593" w:rsidRDefault="008D0593" w:rsidP="008D0593">
      <w:pPr>
        <w:pStyle w:val="Epgrafe"/>
        <w:jc w:val="center"/>
      </w:pPr>
    </w:p>
    <w:p w:rsidR="008D0593" w:rsidRPr="00E66B92" w:rsidRDefault="008D0593" w:rsidP="008D0593">
      <w:pPr>
        <w:rPr>
          <w:b/>
        </w:rPr>
      </w:pPr>
      <w:r w:rsidRPr="00E66B92">
        <w:rPr>
          <w:b/>
        </w:rPr>
        <w:t>Contadores / indicadores en base de datos. Descripción</w:t>
      </w:r>
    </w:p>
    <w:p w:rsidR="008D0593" w:rsidRDefault="008D0593" w:rsidP="008D0593"/>
    <w:p w:rsidR="008D0593" w:rsidRPr="00BC7121" w:rsidRDefault="008D0593" w:rsidP="008D0593">
      <w:pPr>
        <w:rPr>
          <w:color w:val="0000FF"/>
        </w:rPr>
      </w:pPr>
      <w:r w:rsidRPr="00BC7121">
        <w:rPr>
          <w:color w:val="0000FF"/>
        </w:rPr>
        <w:t>Responsable: Administrador de Servidores.</w:t>
      </w:r>
    </w:p>
    <w:p w:rsidR="008D0593" w:rsidRPr="00BC7121" w:rsidRDefault="008D0593" w:rsidP="008D0593">
      <w:pPr>
        <w:rPr>
          <w:color w:val="0000FF"/>
        </w:rPr>
      </w:pPr>
      <w:r w:rsidRPr="00BC7121">
        <w:rPr>
          <w:color w:val="0000FF"/>
        </w:rPr>
        <w:t>Métodos de implementación de los diferentes elementos a monitorizar en los servidores de Base de datos:</w:t>
      </w:r>
    </w:p>
    <w:p w:rsidR="008D0593" w:rsidRPr="00BC7121" w:rsidRDefault="008D0593" w:rsidP="008D0593">
      <w:pPr>
        <w:rPr>
          <w:color w:val="0000FF"/>
        </w:rPr>
      </w:pPr>
      <w:r w:rsidRPr="00BC7121">
        <w:rPr>
          <w:color w:val="0000FF"/>
        </w:rPr>
        <w:t xml:space="preserve"> </w:t>
      </w:r>
    </w:p>
    <w:p w:rsidR="008D0593" w:rsidRPr="00BC7121" w:rsidRDefault="008D0593" w:rsidP="008D0593">
      <w:pPr>
        <w:numPr>
          <w:ilvl w:val="0"/>
          <w:numId w:val="44"/>
        </w:numPr>
        <w:rPr>
          <w:color w:val="0000FF"/>
        </w:rPr>
      </w:pPr>
      <w:r w:rsidRPr="00BC7121">
        <w:rPr>
          <w:color w:val="0000FF"/>
        </w:rPr>
        <w:t xml:space="preserve">Accesos a disco </w:t>
      </w:r>
    </w:p>
    <w:p w:rsidR="008D0593" w:rsidRPr="00BC7121" w:rsidRDefault="008D0593" w:rsidP="008D0593">
      <w:pPr>
        <w:ind w:firstLine="708"/>
        <w:rPr>
          <w:color w:val="0000FF"/>
        </w:rPr>
      </w:pPr>
      <w:r w:rsidRPr="00BC7121">
        <w:rPr>
          <w:color w:val="0000FF"/>
        </w:rPr>
        <w:t>Monitorizar los accesos a discos con el fin de determinar si se presentan contenciones.</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Uso de memoria (RAM)</w:t>
      </w:r>
    </w:p>
    <w:p w:rsidR="008D0593" w:rsidRPr="00BC7121" w:rsidRDefault="008D0593" w:rsidP="008D0593">
      <w:pPr>
        <w:ind w:left="708"/>
        <w:rPr>
          <w:color w:val="0000FF"/>
        </w:rPr>
      </w:pPr>
      <w:r w:rsidRPr="00BC7121">
        <w:rPr>
          <w:color w:val="0000FF"/>
        </w:rPr>
        <w:t>Monitorización de los niveles de memoria en los servidores, determinando así excesivo consumo de CPU por falta de memoria.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 xml:space="preserve">Utilización de CPU </w:t>
      </w:r>
    </w:p>
    <w:p w:rsidR="008D0593" w:rsidRPr="00BC7121" w:rsidRDefault="008D0593" w:rsidP="008D0593">
      <w:pPr>
        <w:ind w:firstLine="708"/>
        <w:rPr>
          <w:color w:val="0000FF"/>
        </w:rPr>
      </w:pPr>
      <w:r w:rsidRPr="00BC7121">
        <w:rPr>
          <w:color w:val="0000FF"/>
        </w:rPr>
        <w:t>Monitorización de las CPU y su utilización, para evitar el consumo excesivo.</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Errores del sistema</w:t>
      </w:r>
    </w:p>
    <w:p w:rsidR="008D0593" w:rsidRPr="00BC7121" w:rsidRDefault="008D0593" w:rsidP="008D0593">
      <w:pPr>
        <w:ind w:firstLine="708"/>
        <w:rPr>
          <w:color w:val="0000FF"/>
        </w:rPr>
      </w:pPr>
      <w:r w:rsidRPr="00BC7121">
        <w:rPr>
          <w:color w:val="0000FF"/>
        </w:rPr>
        <w:t>Monitorización de los errores del sistema.</w:t>
      </w:r>
    </w:p>
    <w:p w:rsidR="008D0593" w:rsidRPr="00BC7121" w:rsidRDefault="008D0593" w:rsidP="008D0593">
      <w:pPr>
        <w:rPr>
          <w:color w:val="0000FF"/>
        </w:rPr>
      </w:pPr>
    </w:p>
    <w:p w:rsidR="008D0593" w:rsidRPr="00BC7121" w:rsidRDefault="008D0593" w:rsidP="008D0593">
      <w:pPr>
        <w:numPr>
          <w:ilvl w:val="0"/>
          <w:numId w:val="44"/>
        </w:numPr>
        <w:rPr>
          <w:color w:val="0000FF"/>
        </w:rPr>
      </w:pPr>
      <w:r w:rsidRPr="00BC7121">
        <w:rPr>
          <w:color w:val="0000FF"/>
        </w:rPr>
        <w:t>Espacio libre en disco</w:t>
      </w:r>
    </w:p>
    <w:p w:rsidR="008D0593" w:rsidRDefault="008D0593" w:rsidP="008D0593">
      <w:pPr>
        <w:ind w:firstLine="708"/>
        <w:rPr>
          <w:color w:val="0000FF"/>
        </w:rPr>
      </w:pPr>
      <w:r w:rsidRPr="00BC7121">
        <w:rPr>
          <w:color w:val="0000FF"/>
        </w:rPr>
        <w:t>Monitorización del volumen de ocupación de los volúmenes de discos.</w:t>
      </w:r>
    </w:p>
    <w:p w:rsidR="008D0593" w:rsidRPr="00BC7121" w:rsidRDefault="008D0593" w:rsidP="008D0593">
      <w:pPr>
        <w:ind w:firstLine="708"/>
        <w:rPr>
          <w:color w:val="0000FF"/>
        </w:rPr>
      </w:pPr>
    </w:p>
    <w:p w:rsidR="008D0593" w:rsidRDefault="008D0593" w:rsidP="002546D0">
      <w:pPr>
        <w:rPr>
          <w:color w:val="0000FF"/>
        </w:rPr>
      </w:pPr>
      <w:r w:rsidRPr="00E66B92">
        <w:rPr>
          <w:b/>
        </w:rPr>
        <w:t>Contadores / indicadores en base de datos: consultas pesadas</w:t>
      </w:r>
    </w:p>
    <w:p w:rsidR="008D0593" w:rsidRDefault="008D0593" w:rsidP="002546D0">
      <w:pPr>
        <w:rPr>
          <w:color w:val="0000FF"/>
        </w:rPr>
      </w:pPr>
    </w:p>
    <w:p w:rsidR="003478F3" w:rsidRPr="003478F3" w:rsidRDefault="003478F3" w:rsidP="00001D89">
      <w:pPr>
        <w:pStyle w:val="Ttulo1"/>
      </w:pPr>
      <w:bookmarkStart w:id="74" w:name="_Toc219720309"/>
      <w:r>
        <w:lastRenderedPageBreak/>
        <w:t>Referencias</w:t>
      </w:r>
      <w:bookmarkEnd w:id="74"/>
    </w:p>
    <w:p w:rsidR="009B29ED" w:rsidRPr="009B29ED" w:rsidRDefault="009B29ED" w:rsidP="009B29ED"/>
    <w:p w:rsidR="00795129" w:rsidRPr="00795129" w:rsidRDefault="00795129" w:rsidP="00795129">
      <w:pPr>
        <w:rPr>
          <w:rFonts w:cs="Times New Roman"/>
          <w:color w:val="0000FF"/>
          <w:szCs w:val="20"/>
          <w:lang w:val="es-ES" w:eastAsia="en-US"/>
        </w:rPr>
      </w:pPr>
      <w:r w:rsidRPr="00795129">
        <w:rPr>
          <w:rFonts w:cs="Times New Roman"/>
          <w:color w:val="0000FF"/>
          <w:szCs w:val="20"/>
          <w:lang w:val="es-ES" w:eastAsia="en-US"/>
        </w:rPr>
        <w:t>Lista y ubicación de los documentos referenciados en el documento de alcance.</w:t>
      </w:r>
    </w:p>
    <w:p w:rsidR="00FA710F" w:rsidRPr="00E12B12" w:rsidRDefault="00FA710F" w:rsidP="00FA710F">
      <w:r w:rsidRPr="00E12B12">
        <w:t>Se desglosa a continuación el material de soporte, utilizado para la elaboración del presente documento:</w:t>
      </w:r>
    </w:p>
    <w:p w:rsidR="00FA710F" w:rsidRPr="00E12B12" w:rsidRDefault="00FA710F" w:rsidP="00FA710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34"/>
        <w:gridCol w:w="6124"/>
      </w:tblGrid>
      <w:tr w:rsidR="00CE57C3" w:rsidRPr="00E12B12" w:rsidTr="00CE57C3">
        <w:tblPrEx>
          <w:tblCellMar>
            <w:top w:w="0" w:type="dxa"/>
            <w:bottom w:w="0" w:type="dxa"/>
          </w:tblCellMar>
        </w:tblPrEx>
        <w:trPr>
          <w:jc w:val="center"/>
        </w:trPr>
        <w:tc>
          <w:tcPr>
            <w:tcW w:w="2434" w:type="dxa"/>
            <w:shd w:val="clear" w:color="auto" w:fill="D9D9D9"/>
          </w:tcPr>
          <w:p w:rsidR="00CE57C3" w:rsidRPr="00E12B12" w:rsidRDefault="00CE57C3" w:rsidP="00CE57C3">
            <w:pPr>
              <w:jc w:val="center"/>
              <w:rPr>
                <w:rFonts w:cs="Arial"/>
                <w:b/>
              </w:rPr>
            </w:pPr>
            <w:bookmarkStart w:id="75" w:name="_Toc209592326"/>
            <w:bookmarkStart w:id="76" w:name="_Toc219720316"/>
            <w:r>
              <w:rPr>
                <w:rFonts w:cs="Arial"/>
                <w:b/>
              </w:rPr>
              <w:t>Código</w:t>
            </w:r>
          </w:p>
        </w:tc>
        <w:tc>
          <w:tcPr>
            <w:tcW w:w="6124" w:type="dxa"/>
            <w:shd w:val="clear" w:color="auto" w:fill="D9D9D9"/>
          </w:tcPr>
          <w:p w:rsidR="00CE57C3" w:rsidRPr="00E12B12" w:rsidRDefault="00CE57C3" w:rsidP="00CE57C3">
            <w:pPr>
              <w:jc w:val="center"/>
              <w:rPr>
                <w:rFonts w:cs="Arial"/>
                <w:b/>
              </w:rPr>
            </w:pPr>
            <w:r w:rsidRPr="00E12B12">
              <w:rPr>
                <w:rFonts w:cs="Arial"/>
                <w:b/>
              </w:rPr>
              <w:t>Título</w:t>
            </w:r>
          </w:p>
        </w:tc>
      </w:tr>
      <w:tr w:rsidR="00CE57C3" w:rsidRPr="00E12B12" w:rsidTr="00CE57C3">
        <w:tblPrEx>
          <w:tblCellMar>
            <w:top w:w="0" w:type="dxa"/>
            <w:bottom w:w="0" w:type="dxa"/>
          </w:tblCellMar>
        </w:tblPrEx>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blPrEx>
          <w:tblCellMar>
            <w:top w:w="0" w:type="dxa"/>
            <w:bottom w:w="0" w:type="dxa"/>
          </w:tblCellMar>
        </w:tblPrEx>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blPrEx>
          <w:tblCellMar>
            <w:top w:w="0" w:type="dxa"/>
            <w:bottom w:w="0" w:type="dxa"/>
          </w:tblCellMar>
        </w:tblPrEx>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blPrEx>
          <w:tblCellMar>
            <w:top w:w="0" w:type="dxa"/>
            <w:bottom w:w="0" w:type="dxa"/>
          </w:tblCellMar>
        </w:tblPrEx>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blPrEx>
          <w:tblCellMar>
            <w:top w:w="0" w:type="dxa"/>
            <w:bottom w:w="0" w:type="dxa"/>
          </w:tblCellMar>
        </w:tblPrEx>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blPrEx>
          <w:tblCellMar>
            <w:top w:w="0" w:type="dxa"/>
            <w:bottom w:w="0" w:type="dxa"/>
          </w:tblCellMar>
        </w:tblPrEx>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r w:rsidR="00CE57C3" w:rsidRPr="00E12B12" w:rsidTr="00CE57C3">
        <w:tblPrEx>
          <w:tblCellMar>
            <w:top w:w="0" w:type="dxa"/>
            <w:bottom w:w="0" w:type="dxa"/>
          </w:tblCellMar>
        </w:tblPrEx>
        <w:trPr>
          <w:jc w:val="center"/>
        </w:trPr>
        <w:tc>
          <w:tcPr>
            <w:tcW w:w="2434" w:type="dxa"/>
          </w:tcPr>
          <w:p w:rsidR="00CE57C3" w:rsidRPr="00E12B12" w:rsidRDefault="00CE57C3" w:rsidP="00CE57C3">
            <w:pPr>
              <w:jc w:val="center"/>
              <w:rPr>
                <w:rFonts w:cs="Arial"/>
              </w:rPr>
            </w:pPr>
          </w:p>
        </w:tc>
        <w:tc>
          <w:tcPr>
            <w:tcW w:w="6124" w:type="dxa"/>
          </w:tcPr>
          <w:p w:rsidR="00CE57C3" w:rsidRPr="00E12B12" w:rsidRDefault="00CE57C3" w:rsidP="00CE57C3">
            <w:pPr>
              <w:rPr>
                <w:rFonts w:cs="Arial"/>
              </w:rPr>
            </w:pPr>
          </w:p>
        </w:tc>
      </w:tr>
    </w:tbl>
    <w:p w:rsidR="00FA710F" w:rsidRPr="008D0593" w:rsidRDefault="00FA710F" w:rsidP="008D0593">
      <w:pPr>
        <w:pStyle w:val="Epgrafe"/>
        <w:jc w:val="center"/>
      </w:pPr>
      <w:r w:rsidRPr="008D0593">
        <w:t xml:space="preserve">Tabla </w:t>
      </w:r>
      <w:r w:rsidR="00E16118" w:rsidRPr="008D0593">
        <w:fldChar w:fldCharType="begin"/>
      </w:r>
      <w:r w:rsidRPr="008D0593">
        <w:instrText xml:space="preserve"> SEQ Tabla \* ARABIC </w:instrText>
      </w:r>
      <w:r w:rsidR="00E16118" w:rsidRPr="008D0593">
        <w:fldChar w:fldCharType="separate"/>
      </w:r>
      <w:r w:rsidR="00606BCF">
        <w:rPr>
          <w:noProof/>
        </w:rPr>
        <w:t>7</w:t>
      </w:r>
      <w:r w:rsidR="00E16118" w:rsidRPr="008D0593">
        <w:fldChar w:fldCharType="end"/>
      </w:r>
      <w:bookmarkEnd w:id="75"/>
      <w:r w:rsidR="00C820A6" w:rsidRPr="008D0593">
        <w:t>: Referencias</w:t>
      </w:r>
      <w:bookmarkEnd w:id="76"/>
    </w:p>
    <w:p w:rsidR="007E3808" w:rsidRPr="007E3808" w:rsidRDefault="007E3808" w:rsidP="007E3808"/>
    <w:p w:rsidR="0071099C" w:rsidRPr="0071099C" w:rsidRDefault="0071099C" w:rsidP="0071099C"/>
    <w:p w:rsidR="0071099C" w:rsidRPr="00BA3F90" w:rsidRDefault="0071099C" w:rsidP="00BA3F90"/>
    <w:sectPr w:rsidR="0071099C" w:rsidRPr="00BA3F90" w:rsidSect="00D60072">
      <w:headerReference w:type="default" r:id="rId8"/>
      <w:footerReference w:type="default" r:id="rId9"/>
      <w:footnotePr>
        <w:pos w:val="beneathText"/>
      </w:footnotePr>
      <w:pgSz w:w="11905" w:h="16837"/>
      <w:pgMar w:top="1417" w:right="1455"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0DE6" w:rsidRDefault="00D50DE6">
      <w:r>
        <w:separator/>
      </w:r>
    </w:p>
  </w:endnote>
  <w:endnote w:type="continuationSeparator" w:id="0">
    <w:p w:rsidR="00D50DE6" w:rsidRDefault="00D50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echnicLite">
    <w:altName w:val="Symbol"/>
    <w:charset w:val="02"/>
    <w:family w:val="auto"/>
    <w:pitch w:val="variable"/>
    <w:sig w:usb0="00000000" w:usb1="10000000" w:usb2="00000000" w:usb3="00000000" w:csb0="80000000" w:csb1="00000000"/>
  </w:font>
  <w:font w:name="NewsGotT">
    <w:altName w:val="Times New Roman"/>
    <w:charset w:val="00"/>
    <w:family w:val="auto"/>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aramond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80" w:type="dxa"/>
      <w:tblBorders>
        <w:top w:val="single" w:sz="4" w:space="0" w:color="000000"/>
      </w:tblBorders>
      <w:tblLook w:val="01E0" w:firstRow="1" w:lastRow="1" w:firstColumn="1" w:lastColumn="1" w:noHBand="0" w:noVBand="0"/>
    </w:tblPr>
    <w:tblGrid>
      <w:gridCol w:w="6078"/>
      <w:gridCol w:w="2750"/>
    </w:tblGrid>
    <w:tr w:rsidR="00B34FC6" w:rsidTr="002E0E43">
      <w:tc>
        <w:tcPr>
          <w:tcW w:w="6078" w:type="dxa"/>
        </w:tcPr>
        <w:p w:rsidR="00B34FC6" w:rsidRPr="00F25AE8" w:rsidRDefault="00B34FC6" w:rsidP="002E0E43">
          <w:pPr>
            <w:pStyle w:val="Encabezado"/>
            <w:snapToGrid w:val="0"/>
            <w:rPr>
              <w:rStyle w:val="HeaderChar"/>
              <w:rFonts w:eastAsia="Calibri"/>
              <w:lang w:val="es-ES_tradnl"/>
            </w:rPr>
          </w:pPr>
          <w:r w:rsidRPr="00F25AE8">
            <w:rPr>
              <w:rFonts w:cs="Calibri"/>
              <w:lang w:val="es-ES_tradnl"/>
            </w:rPr>
            <w:fldChar w:fldCharType="begin"/>
          </w:r>
          <w:r w:rsidRPr="00F25AE8">
            <w:rPr>
              <w:rFonts w:cs="Calibri"/>
              <w:lang w:val="es-ES_tradnl"/>
            </w:rPr>
            <w:instrText xml:space="preserve"> FILENAME   \* MERGEFORMAT </w:instrText>
          </w:r>
          <w:r w:rsidRPr="00F25AE8">
            <w:rPr>
              <w:rFonts w:cs="Calibri"/>
              <w:lang w:val="es-ES_tradnl"/>
            </w:rPr>
            <w:fldChar w:fldCharType="separate"/>
          </w:r>
          <w:r w:rsidR="00606BCF" w:rsidRPr="00606BCF">
            <w:rPr>
              <w:rStyle w:val="HeaderChar"/>
              <w:rFonts w:eastAsia="Calibri"/>
              <w:noProof/>
            </w:rPr>
            <w:t>Documento2</w:t>
          </w:r>
          <w:r w:rsidRPr="00F25AE8">
            <w:rPr>
              <w:rFonts w:cs="Calibri"/>
              <w:lang w:val="es-ES_tradnl"/>
            </w:rPr>
            <w:fldChar w:fldCharType="end"/>
          </w:r>
        </w:p>
      </w:tc>
      <w:tc>
        <w:tcPr>
          <w:tcW w:w="2750" w:type="dxa"/>
        </w:tcPr>
        <w:p w:rsidR="00B34FC6" w:rsidRPr="002E0E43" w:rsidRDefault="00B34FC6" w:rsidP="002E0E43">
          <w:pPr>
            <w:jc w:val="right"/>
            <w:rPr>
              <w:rStyle w:val="HeaderChar"/>
              <w:rFonts w:eastAsia="Calibri"/>
            </w:rPr>
          </w:pPr>
          <w:r w:rsidRPr="002E0E43">
            <w:rPr>
              <w:rStyle w:val="HeaderChar"/>
              <w:rFonts w:eastAsia="Calibri"/>
            </w:rPr>
            <w:t xml:space="preserve">Página </w:t>
          </w:r>
          <w:r w:rsidRPr="002E0E43">
            <w:rPr>
              <w:rStyle w:val="HeaderChar"/>
              <w:rFonts w:eastAsia="Calibri"/>
            </w:rPr>
            <w:fldChar w:fldCharType="begin"/>
          </w:r>
          <w:r w:rsidRPr="002E0E43">
            <w:rPr>
              <w:rStyle w:val="HeaderChar"/>
              <w:rFonts w:eastAsia="Calibri"/>
            </w:rPr>
            <w:instrText xml:space="preserve"> PAGE </w:instrText>
          </w:r>
          <w:r w:rsidRPr="002E0E43">
            <w:rPr>
              <w:rStyle w:val="HeaderChar"/>
              <w:rFonts w:eastAsia="Calibri"/>
            </w:rPr>
            <w:fldChar w:fldCharType="separate"/>
          </w:r>
          <w:r w:rsidR="008A3B3A">
            <w:rPr>
              <w:rStyle w:val="HeaderChar"/>
              <w:rFonts w:eastAsia="Calibri"/>
              <w:noProof/>
            </w:rPr>
            <w:t>19</w:t>
          </w:r>
          <w:r w:rsidRPr="002E0E43">
            <w:rPr>
              <w:rStyle w:val="HeaderChar"/>
              <w:rFonts w:eastAsia="Calibri"/>
            </w:rPr>
            <w:fldChar w:fldCharType="end"/>
          </w:r>
          <w:r w:rsidRPr="002E0E43">
            <w:rPr>
              <w:rStyle w:val="HeaderChar"/>
              <w:rFonts w:eastAsia="Calibri"/>
            </w:rPr>
            <w:t xml:space="preserve"> de </w:t>
          </w:r>
          <w:fldSimple w:instr=" DOCPROPERTY  Pages  \* MERGEFORMAT ">
            <w:r w:rsidR="00606BCF" w:rsidRPr="00606BCF">
              <w:rPr>
                <w:rStyle w:val="HeaderChar"/>
                <w:rFonts w:eastAsia="Calibri"/>
              </w:rPr>
              <w:t>3</w:t>
            </w:r>
          </w:fldSimple>
        </w:p>
      </w:tc>
    </w:tr>
  </w:tbl>
  <w:p w:rsidR="00B34FC6" w:rsidRDefault="00B34FC6" w:rsidP="002D3A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0DE6" w:rsidRDefault="00D50DE6">
      <w:r>
        <w:separator/>
      </w:r>
    </w:p>
  </w:footnote>
  <w:footnote w:type="continuationSeparator" w:id="0">
    <w:p w:rsidR="00D50DE6" w:rsidRDefault="00D50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28" w:type="dxa"/>
      <w:tblInd w:w="42" w:type="dxa"/>
      <w:tblLayout w:type="fixed"/>
      <w:tblCellMar>
        <w:left w:w="70" w:type="dxa"/>
        <w:right w:w="70" w:type="dxa"/>
      </w:tblCellMar>
      <w:tblLook w:val="0000" w:firstRow="0" w:lastRow="0" w:firstColumn="0" w:lastColumn="0" w:noHBand="0" w:noVBand="0"/>
    </w:tblPr>
    <w:tblGrid>
      <w:gridCol w:w="2013"/>
      <w:gridCol w:w="5605"/>
      <w:gridCol w:w="1210"/>
    </w:tblGrid>
    <w:tr w:rsidR="00B34FC6" w:rsidTr="00D60072">
      <w:trPr>
        <w:cantSplit/>
        <w:trHeight w:hRule="exact" w:val="552"/>
      </w:trPr>
      <w:tc>
        <w:tcPr>
          <w:tcW w:w="2013" w:type="dxa"/>
          <w:vMerge w:val="restart"/>
          <w:tcBorders>
            <w:top w:val="single" w:sz="4" w:space="0" w:color="000000"/>
            <w:left w:val="single" w:sz="4" w:space="0" w:color="000000"/>
            <w:bottom w:val="single" w:sz="4" w:space="0" w:color="000000"/>
          </w:tcBorders>
          <w:vAlign w:val="center"/>
        </w:tcPr>
        <w:p w:rsidR="00B34FC6" w:rsidRPr="00F25AE8" w:rsidRDefault="008A3B3A">
          <w:pPr>
            <w:pStyle w:val="Encabezado"/>
            <w:snapToGrid w:val="0"/>
            <w:rPr>
              <w:rFonts w:cs="Calibri"/>
              <w:lang w:val="es-ES_tradnl"/>
            </w:rPr>
          </w:pPr>
          <w:r w:rsidRPr="00606BCF">
            <w:rPr>
              <w:rFonts w:cs="Calibri"/>
              <w:noProof/>
              <w:lang w:val="es-ES_tradnl"/>
            </w:rPr>
            <w:drawing>
              <wp:inline distT="0" distB="0" distL="0" distR="0">
                <wp:extent cx="1190625" cy="30480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304800"/>
                        </a:xfrm>
                        <a:prstGeom prst="rect">
                          <a:avLst/>
                        </a:prstGeom>
                        <a:noFill/>
                        <a:ln>
                          <a:noFill/>
                        </a:ln>
                      </pic:spPr>
                    </pic:pic>
                  </a:graphicData>
                </a:graphic>
              </wp:inline>
            </w:drawing>
          </w:r>
        </w:p>
      </w:tc>
      <w:tc>
        <w:tcPr>
          <w:tcW w:w="5605" w:type="dxa"/>
          <w:tcBorders>
            <w:top w:val="single" w:sz="4" w:space="0" w:color="000000"/>
            <w:left w:val="single" w:sz="4" w:space="0" w:color="000000"/>
            <w:bottom w:val="single" w:sz="4" w:space="0" w:color="000000"/>
          </w:tcBorders>
          <w:vAlign w:val="center"/>
        </w:tcPr>
        <w:p w:rsidR="00B34FC6" w:rsidRPr="00F25AE8" w:rsidRDefault="00B34FC6" w:rsidP="00E37835">
          <w:pPr>
            <w:pStyle w:val="Encabezado"/>
            <w:snapToGrid w:val="0"/>
            <w:jc w:val="center"/>
            <w:rPr>
              <w:rFonts w:cs="Calibri"/>
              <w:lang w:val="es-ES_tradnl"/>
            </w:rPr>
          </w:pPr>
          <w:r w:rsidRPr="00F25AE8">
            <w:rPr>
              <w:rFonts w:cs="Calibri"/>
              <w:lang w:val="es-ES_tradnl"/>
            </w:rPr>
            <w:fldChar w:fldCharType="begin"/>
          </w:r>
          <w:r w:rsidRPr="00F25AE8">
            <w:rPr>
              <w:rFonts w:cs="Calibri"/>
              <w:lang w:val="es-ES_tradnl"/>
            </w:rPr>
            <w:instrText xml:space="preserve"> DOCPROPERTY  Title  \* MERGEFORMAT </w:instrText>
          </w:r>
          <w:r w:rsidRPr="00F25AE8">
            <w:rPr>
              <w:rFonts w:cs="Calibri"/>
              <w:lang w:val="es-ES_tradnl"/>
            </w:rPr>
            <w:fldChar w:fldCharType="separate"/>
          </w:r>
          <w:r w:rsidR="00606BCF">
            <w:rPr>
              <w:rFonts w:cs="Calibri"/>
              <w:lang w:val="es-ES_tradnl"/>
            </w:rPr>
            <w:t>Pruebas del Sistema</w:t>
          </w:r>
          <w:r w:rsidRPr="00F25AE8">
            <w:rPr>
              <w:rFonts w:cs="Calibri"/>
              <w:lang w:val="es-ES_tradnl"/>
            </w:rPr>
            <w:fldChar w:fldCharType="end"/>
          </w:r>
        </w:p>
        <w:p w:rsidR="00B34FC6" w:rsidRPr="00F25AE8" w:rsidRDefault="00B34FC6" w:rsidP="00E37835">
          <w:pPr>
            <w:pStyle w:val="Encabezado"/>
            <w:snapToGrid w:val="0"/>
            <w:jc w:val="center"/>
            <w:rPr>
              <w:rFonts w:cs="Calibri"/>
              <w:lang w:val="es-ES_tradnl"/>
            </w:rPr>
          </w:pPr>
          <w:r w:rsidRPr="00F25AE8">
            <w:rPr>
              <w:rFonts w:cs="Calibri"/>
              <w:lang w:val="es-ES_tradnl"/>
            </w:rPr>
            <w:fldChar w:fldCharType="begin"/>
          </w:r>
          <w:r w:rsidRPr="00F25AE8">
            <w:rPr>
              <w:rFonts w:cs="Calibri"/>
              <w:lang w:val="es-ES_tradnl"/>
            </w:rPr>
            <w:instrText xml:space="preserve"> DOCPROPERTY  Subject  \* MERGEFORMAT </w:instrText>
          </w:r>
          <w:r w:rsidRPr="00F25AE8">
            <w:rPr>
              <w:rFonts w:cs="Calibri"/>
              <w:lang w:val="es-ES_tradnl"/>
            </w:rPr>
            <w:fldChar w:fldCharType="separate"/>
          </w:r>
          <w:r w:rsidR="00606BCF">
            <w:rPr>
              <w:rFonts w:cs="Calibri"/>
              <w:lang w:val="es-ES_tradnl"/>
            </w:rPr>
            <w:t>Proyecto</w:t>
          </w:r>
          <w:r w:rsidRPr="00F25AE8">
            <w:rPr>
              <w:rFonts w:cs="Calibri"/>
              <w:lang w:val="es-ES_tradnl"/>
            </w:rPr>
            <w:fldChar w:fldCharType="end"/>
          </w: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B34FC6" w:rsidRPr="008B18D4" w:rsidRDefault="00B34FC6" w:rsidP="00D60072">
          <w:pPr>
            <w:ind w:left="150"/>
          </w:pPr>
          <w:r>
            <w:t>Ver 0.1</w:t>
          </w:r>
        </w:p>
      </w:tc>
    </w:tr>
    <w:tr w:rsidR="00B34FC6" w:rsidTr="00D60072">
      <w:trPr>
        <w:cantSplit/>
        <w:trHeight w:hRule="exact" w:val="706"/>
      </w:trPr>
      <w:tc>
        <w:tcPr>
          <w:tcW w:w="2013" w:type="dxa"/>
          <w:vMerge/>
          <w:tcBorders>
            <w:top w:val="single" w:sz="4" w:space="0" w:color="000000"/>
            <w:left w:val="single" w:sz="4" w:space="0" w:color="000000"/>
            <w:bottom w:val="single" w:sz="4" w:space="0" w:color="000000"/>
          </w:tcBorders>
          <w:vAlign w:val="center"/>
        </w:tcPr>
        <w:p w:rsidR="00B34FC6" w:rsidRDefault="00B34FC6"/>
      </w:tc>
      <w:tc>
        <w:tcPr>
          <w:tcW w:w="5605" w:type="dxa"/>
          <w:tcBorders>
            <w:left w:val="single" w:sz="4" w:space="0" w:color="000000"/>
            <w:bottom w:val="single" w:sz="4" w:space="0" w:color="000000"/>
          </w:tcBorders>
          <w:vAlign w:val="center"/>
        </w:tcPr>
        <w:p w:rsidR="00B34FC6" w:rsidRPr="00F25AE8" w:rsidRDefault="00B34FC6">
          <w:pPr>
            <w:pStyle w:val="Encabezado"/>
            <w:jc w:val="center"/>
            <w:rPr>
              <w:rFonts w:cs="Calibri"/>
              <w:lang w:val="es-ES_tradnl"/>
            </w:rPr>
          </w:pPr>
          <w:r w:rsidRPr="00F25AE8">
            <w:rPr>
              <w:rFonts w:cs="Calibri"/>
              <w:lang w:val="es-ES_tradnl"/>
            </w:rPr>
            <w:t>Subdirección de Tecnologías de la Información</w:t>
          </w:r>
          <w:r w:rsidR="00606BCF">
            <w:rPr>
              <w:rFonts w:cs="Calibri"/>
              <w:lang w:val="es-ES_tradnl"/>
            </w:rPr>
            <w:t xml:space="preserve"> y Comunicaciones</w:t>
          </w: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B34FC6" w:rsidRDefault="00B34FC6"/>
      </w:tc>
    </w:tr>
  </w:tbl>
  <w:p w:rsidR="00B34FC6" w:rsidRDefault="00B34F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3800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7E8BB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802BF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0A482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7602FB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7879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E29B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4B6ACE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2879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CCE1C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859C4972"/>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0000001"/>
    <w:multiLevelType w:val="multilevel"/>
    <w:tmpl w:val="6CE272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00000002"/>
    <w:multiLevelType w:val="multilevel"/>
    <w:tmpl w:val="00000002"/>
    <w:name w:val="WW8Num1"/>
    <w:lvl w:ilvl="0">
      <w:start w:val="1"/>
      <w:numFmt w:val="decimal"/>
      <w:lvlText w:val="%1."/>
      <w:lvlJc w:val="left"/>
      <w:pPr>
        <w:tabs>
          <w:tab w:val="num" w:pos="0"/>
        </w:tabs>
        <w:ind w:left="0" w:firstLine="0"/>
      </w:pPr>
      <w:rPr>
        <w:rFonts w:cs="Times New Roman"/>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rPr>
    </w:lvl>
    <w:lvl w:ilvl="3">
      <w:start w:val="1"/>
      <w:numFmt w:val="decimal"/>
      <w:lvlText w:val="%1.%2.%3.%4"/>
      <w:lvlJc w:val="left"/>
      <w:pPr>
        <w:tabs>
          <w:tab w:val="num" w:pos="0"/>
        </w:tabs>
        <w:ind w:left="0" w:firstLine="0"/>
      </w:pPr>
      <w:rPr>
        <w:rFonts w:cs="Times New Roman"/>
      </w:rPr>
    </w:lvl>
    <w:lvl w:ilvl="4">
      <w:start w:val="1"/>
      <w:numFmt w:val="decimal"/>
      <w:lvlText w:val="%1.%2.%3.%4.%5"/>
      <w:lvlJc w:val="left"/>
      <w:pPr>
        <w:tabs>
          <w:tab w:val="num" w:pos="0"/>
        </w:tabs>
        <w:ind w:left="0" w:firstLine="0"/>
      </w:pPr>
      <w:rPr>
        <w:rFonts w:cs="Times New Roman"/>
      </w:rPr>
    </w:lvl>
    <w:lvl w:ilvl="5">
      <w:start w:val="1"/>
      <w:numFmt w:val="decimal"/>
      <w:lvlText w:val="%1.%2.%3.%4.%5.%6"/>
      <w:lvlJc w:val="left"/>
      <w:pPr>
        <w:tabs>
          <w:tab w:val="num" w:pos="0"/>
        </w:tabs>
        <w:ind w:left="0" w:firstLine="0"/>
      </w:pPr>
      <w:rPr>
        <w:rFonts w:cs="Times New Roman"/>
      </w:rPr>
    </w:lvl>
    <w:lvl w:ilvl="6">
      <w:start w:val="1"/>
      <w:numFmt w:val="decimal"/>
      <w:lvlText w:val="%1.%2.%3.%4.%5.%6.%7"/>
      <w:lvlJc w:val="left"/>
      <w:pPr>
        <w:tabs>
          <w:tab w:val="num" w:pos="0"/>
        </w:tabs>
        <w:ind w:left="0" w:firstLine="0"/>
      </w:pPr>
      <w:rPr>
        <w:rFonts w:cs="Times New Roman"/>
      </w:rPr>
    </w:lvl>
    <w:lvl w:ilvl="7">
      <w:start w:val="1"/>
      <w:numFmt w:val="decimal"/>
      <w:lvlText w:val="%1.%2.%3.%4.%5.%6.%7.%8"/>
      <w:lvlJc w:val="left"/>
      <w:pPr>
        <w:tabs>
          <w:tab w:val="num" w:pos="0"/>
        </w:tabs>
        <w:ind w:left="0" w:firstLine="0"/>
      </w:pPr>
      <w:rPr>
        <w:rFonts w:cs="Times New Roman"/>
      </w:rPr>
    </w:lvl>
    <w:lvl w:ilvl="8">
      <w:start w:val="1"/>
      <w:numFmt w:val="decimal"/>
      <w:lvlText w:val="%1.%2.%3.%4.%5.%6.%7.%8.%9"/>
      <w:lvlJc w:val="left"/>
      <w:pPr>
        <w:tabs>
          <w:tab w:val="num" w:pos="0"/>
        </w:tabs>
        <w:ind w:left="0" w:firstLine="0"/>
      </w:pPr>
      <w:rPr>
        <w:rFonts w:cs="Times New Roman"/>
      </w:rPr>
    </w:lvl>
  </w:abstractNum>
  <w:abstractNum w:abstractNumId="13"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4"/>
    <w:multiLevelType w:val="singleLevel"/>
    <w:tmpl w:val="00000004"/>
    <w:name w:val="WW8Num3"/>
    <w:lvl w:ilvl="0">
      <w:start w:val="1"/>
      <w:numFmt w:val="bullet"/>
      <w:lvlText w:val=""/>
      <w:lvlJc w:val="left"/>
      <w:pPr>
        <w:tabs>
          <w:tab w:val="num" w:pos="720"/>
        </w:tabs>
        <w:ind w:left="720" w:hanging="360"/>
      </w:pPr>
      <w:rPr>
        <w:rFonts w:ascii="Wingdings" w:hAnsi="Wingdings"/>
      </w:rPr>
    </w:lvl>
  </w:abstractNum>
  <w:abstractNum w:abstractNumId="15" w15:restartNumberingAfterBreak="0">
    <w:nsid w:val="00000005"/>
    <w:multiLevelType w:val="singleLevel"/>
    <w:tmpl w:val="00000005"/>
    <w:name w:val="WW8Num4"/>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06"/>
    <w:multiLevelType w:val="singleLevel"/>
    <w:tmpl w:val="00000006"/>
    <w:name w:val="WW8Num5"/>
    <w:lvl w:ilvl="0">
      <w:start w:val="1"/>
      <w:numFmt w:val="bullet"/>
      <w:lvlText w:val=""/>
      <w:lvlJc w:val="left"/>
      <w:pPr>
        <w:tabs>
          <w:tab w:val="num" w:pos="720"/>
        </w:tabs>
        <w:ind w:left="720" w:hanging="360"/>
      </w:pPr>
      <w:rPr>
        <w:rFonts w:ascii="Wingdings" w:hAnsi="Wingdings"/>
      </w:rPr>
    </w:lvl>
  </w:abstractNum>
  <w:abstractNum w:abstractNumId="17" w15:restartNumberingAfterBreak="0">
    <w:nsid w:val="00000007"/>
    <w:multiLevelType w:val="singleLevel"/>
    <w:tmpl w:val="00000007"/>
    <w:name w:val="WW8Num6"/>
    <w:lvl w:ilvl="0">
      <w:start w:val="1"/>
      <w:numFmt w:val="bullet"/>
      <w:lvlText w:val=""/>
      <w:lvlJc w:val="left"/>
      <w:pPr>
        <w:tabs>
          <w:tab w:val="num" w:pos="720"/>
        </w:tabs>
        <w:ind w:left="720" w:hanging="360"/>
      </w:pPr>
      <w:rPr>
        <w:rFonts w:ascii="Wingdings" w:hAnsi="Wingdings"/>
      </w:rPr>
    </w:lvl>
  </w:abstractNum>
  <w:abstractNum w:abstractNumId="18" w15:restartNumberingAfterBreak="0">
    <w:nsid w:val="00000008"/>
    <w:multiLevelType w:val="singleLevel"/>
    <w:tmpl w:val="00000008"/>
    <w:name w:val="WW8Num7"/>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09"/>
    <w:multiLevelType w:val="singleLevel"/>
    <w:tmpl w:val="00000009"/>
    <w:name w:val="WW8Num8"/>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0A"/>
    <w:multiLevelType w:val="singleLevel"/>
    <w:tmpl w:val="0000000A"/>
    <w:name w:val="WW8Num9"/>
    <w:lvl w:ilvl="0">
      <w:start w:val="1"/>
      <w:numFmt w:val="bullet"/>
      <w:lvlText w:val=""/>
      <w:lvlJc w:val="left"/>
      <w:pPr>
        <w:tabs>
          <w:tab w:val="num" w:pos="720"/>
        </w:tabs>
        <w:ind w:left="720" w:hanging="360"/>
      </w:pPr>
      <w:rPr>
        <w:rFonts w:ascii="Wingdings" w:hAnsi="Wingdings"/>
      </w:rPr>
    </w:lvl>
  </w:abstractNum>
  <w:abstractNum w:abstractNumId="21" w15:restartNumberingAfterBreak="0">
    <w:nsid w:val="0000000B"/>
    <w:multiLevelType w:val="singleLevel"/>
    <w:tmpl w:val="0000000B"/>
    <w:name w:val="WW8Num10"/>
    <w:lvl w:ilvl="0">
      <w:start w:val="1"/>
      <w:numFmt w:val="bullet"/>
      <w:lvlText w:val=""/>
      <w:lvlJc w:val="left"/>
      <w:pPr>
        <w:tabs>
          <w:tab w:val="num" w:pos="720"/>
        </w:tabs>
        <w:ind w:left="720" w:hanging="360"/>
      </w:pPr>
      <w:rPr>
        <w:rFonts w:ascii="Wingdings" w:hAnsi="Wingdings"/>
      </w:rPr>
    </w:lvl>
  </w:abstractNum>
  <w:abstractNum w:abstractNumId="22"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Wingdings" w:hAnsi="Wingdings"/>
      </w:rPr>
    </w:lvl>
  </w:abstractNum>
  <w:abstractNum w:abstractNumId="23"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rPr>
    </w:lvl>
  </w:abstractNum>
  <w:abstractNum w:abstractNumId="24" w15:restartNumberingAfterBreak="0">
    <w:nsid w:val="0000000E"/>
    <w:multiLevelType w:val="singleLevel"/>
    <w:tmpl w:val="0000000E"/>
    <w:name w:val="WW8Num13"/>
    <w:lvl w:ilvl="0">
      <w:numFmt w:val="bullet"/>
      <w:lvlText w:val="-"/>
      <w:lvlJc w:val="left"/>
      <w:pPr>
        <w:tabs>
          <w:tab w:val="num" w:pos="1069"/>
        </w:tabs>
        <w:ind w:left="1069" w:hanging="360"/>
      </w:pPr>
      <w:rPr>
        <w:rFonts w:ascii="Times New Roman" w:hAnsi="Times New Roman" w:cs="Times New Roman"/>
      </w:rPr>
    </w:lvl>
  </w:abstractNum>
  <w:abstractNum w:abstractNumId="25" w15:restartNumberingAfterBreak="0">
    <w:nsid w:val="0000000F"/>
    <w:multiLevelType w:val="singleLevel"/>
    <w:tmpl w:val="0000000F"/>
    <w:name w:val="WW8Num14"/>
    <w:lvl w:ilvl="0">
      <w:start w:val="1"/>
      <w:numFmt w:val="lowerLetter"/>
      <w:lvlText w:val="%1)"/>
      <w:lvlJc w:val="left"/>
      <w:pPr>
        <w:tabs>
          <w:tab w:val="num" w:pos="1440"/>
        </w:tabs>
        <w:ind w:left="1440" w:hanging="360"/>
      </w:pPr>
    </w:lvl>
  </w:abstractNum>
  <w:abstractNum w:abstractNumId="26" w15:restartNumberingAfterBreak="0">
    <w:nsid w:val="00000010"/>
    <w:multiLevelType w:val="singleLevel"/>
    <w:tmpl w:val="00000010"/>
    <w:name w:val="WW8Num15"/>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1"/>
    <w:multiLevelType w:val="singleLevel"/>
    <w:tmpl w:val="00000011"/>
    <w:name w:val="WW8Num16"/>
    <w:lvl w:ilvl="0">
      <w:start w:val="1"/>
      <w:numFmt w:val="bullet"/>
      <w:lvlText w:val=""/>
      <w:lvlJc w:val="left"/>
      <w:pPr>
        <w:tabs>
          <w:tab w:val="num" w:pos="720"/>
        </w:tabs>
        <w:ind w:left="720" w:hanging="360"/>
      </w:pPr>
      <w:rPr>
        <w:rFonts w:ascii="Wingdings" w:hAnsi="Wingdings"/>
      </w:rPr>
    </w:lvl>
  </w:abstractNum>
  <w:abstractNum w:abstractNumId="28" w15:restartNumberingAfterBreak="0">
    <w:nsid w:val="00000012"/>
    <w:multiLevelType w:val="singleLevel"/>
    <w:tmpl w:val="00000012"/>
    <w:name w:val="WW8Num17"/>
    <w:lvl w:ilvl="0">
      <w:start w:val="1"/>
      <w:numFmt w:val="bullet"/>
      <w:lvlText w:val="l"/>
      <w:lvlJc w:val="left"/>
      <w:pPr>
        <w:tabs>
          <w:tab w:val="num" w:pos="1069"/>
        </w:tabs>
        <w:ind w:left="1069" w:hanging="360"/>
      </w:pPr>
      <w:rPr>
        <w:rFonts w:ascii="Wingdings" w:hAnsi="Wingdings"/>
      </w:rPr>
    </w:lvl>
  </w:abstractNum>
  <w:abstractNum w:abstractNumId="29" w15:restartNumberingAfterBreak="0">
    <w:nsid w:val="00000013"/>
    <w:multiLevelType w:val="singleLevel"/>
    <w:tmpl w:val="00000013"/>
    <w:name w:val="WW8Num18"/>
    <w:lvl w:ilvl="0">
      <w:numFmt w:val="bullet"/>
      <w:lvlText w:val="-"/>
      <w:lvlJc w:val="left"/>
      <w:pPr>
        <w:tabs>
          <w:tab w:val="num" w:pos="1069"/>
        </w:tabs>
        <w:ind w:left="1069" w:hanging="360"/>
      </w:pPr>
      <w:rPr>
        <w:rFonts w:ascii="Times New Roman" w:hAnsi="Times New Roman" w:cs="Times New Roman"/>
      </w:rPr>
    </w:lvl>
  </w:abstractNum>
  <w:abstractNum w:abstractNumId="30" w15:restartNumberingAfterBreak="0">
    <w:nsid w:val="00000014"/>
    <w:multiLevelType w:val="singleLevel"/>
    <w:tmpl w:val="00000014"/>
    <w:name w:val="WW8Num19"/>
    <w:lvl w:ilvl="0">
      <w:start w:val="1"/>
      <w:numFmt w:val="bullet"/>
      <w:lvlText w:val=""/>
      <w:lvlJc w:val="left"/>
      <w:pPr>
        <w:tabs>
          <w:tab w:val="num" w:pos="720"/>
        </w:tabs>
        <w:ind w:left="720" w:hanging="360"/>
      </w:pPr>
      <w:rPr>
        <w:rFonts w:ascii="Wingdings" w:hAnsi="Wingdings"/>
      </w:rPr>
    </w:lvl>
  </w:abstractNum>
  <w:abstractNum w:abstractNumId="31" w15:restartNumberingAfterBreak="0">
    <w:nsid w:val="00000015"/>
    <w:multiLevelType w:val="singleLevel"/>
    <w:tmpl w:val="00000015"/>
    <w:name w:val="WW8Num20"/>
    <w:lvl w:ilvl="0">
      <w:start w:val="1"/>
      <w:numFmt w:val="bullet"/>
      <w:lvlText w:val=""/>
      <w:lvlJc w:val="left"/>
      <w:pPr>
        <w:tabs>
          <w:tab w:val="num" w:pos="720"/>
        </w:tabs>
        <w:ind w:left="720" w:hanging="360"/>
      </w:pPr>
      <w:rPr>
        <w:rFonts w:ascii="Symbol" w:hAnsi="Symbol"/>
      </w:rPr>
    </w:lvl>
  </w:abstractNum>
  <w:abstractNum w:abstractNumId="32" w15:restartNumberingAfterBreak="0">
    <w:nsid w:val="00000016"/>
    <w:multiLevelType w:val="singleLevel"/>
    <w:tmpl w:val="00000016"/>
    <w:name w:val="WW8Num21"/>
    <w:lvl w:ilvl="0">
      <w:start w:val="1"/>
      <w:numFmt w:val="bullet"/>
      <w:lvlText w:val=""/>
      <w:lvlJc w:val="left"/>
      <w:pPr>
        <w:tabs>
          <w:tab w:val="num" w:pos="720"/>
        </w:tabs>
        <w:ind w:left="720" w:hanging="360"/>
      </w:pPr>
      <w:rPr>
        <w:rFonts w:ascii="Symbol" w:hAnsi="Symbol"/>
      </w:rPr>
    </w:lvl>
  </w:abstractNum>
  <w:abstractNum w:abstractNumId="33" w15:restartNumberingAfterBreak="0">
    <w:nsid w:val="00000017"/>
    <w:multiLevelType w:val="singleLevel"/>
    <w:tmpl w:val="00000017"/>
    <w:name w:val="WW8Num22"/>
    <w:lvl w:ilvl="0">
      <w:start w:val="1"/>
      <w:numFmt w:val="bullet"/>
      <w:lvlText w:val=""/>
      <w:lvlJc w:val="left"/>
      <w:pPr>
        <w:tabs>
          <w:tab w:val="num" w:pos="720"/>
        </w:tabs>
        <w:ind w:left="720" w:hanging="360"/>
      </w:pPr>
      <w:rPr>
        <w:rFonts w:ascii="Wingdings" w:hAnsi="Wingdings"/>
      </w:rPr>
    </w:lvl>
  </w:abstractNum>
  <w:abstractNum w:abstractNumId="34"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Symbol" w:hAnsi="Symbol"/>
      </w:rPr>
    </w:lvl>
  </w:abstractNum>
  <w:abstractNum w:abstractNumId="35" w15:restartNumberingAfterBreak="0">
    <w:nsid w:val="00000019"/>
    <w:multiLevelType w:val="singleLevel"/>
    <w:tmpl w:val="00000019"/>
    <w:name w:val="WW8Num24"/>
    <w:lvl w:ilvl="0">
      <w:numFmt w:val="bullet"/>
      <w:lvlText w:val="-"/>
      <w:lvlJc w:val="left"/>
      <w:pPr>
        <w:tabs>
          <w:tab w:val="num" w:pos="1069"/>
        </w:tabs>
        <w:ind w:left="1069" w:hanging="360"/>
      </w:pPr>
      <w:rPr>
        <w:rFonts w:ascii="Times New Roman" w:hAnsi="Times New Roman" w:cs="Times New Roman"/>
      </w:rPr>
    </w:lvl>
  </w:abstractNum>
  <w:abstractNum w:abstractNumId="36"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rPr>
    </w:lvl>
  </w:abstractNum>
  <w:abstractNum w:abstractNumId="37" w15:restartNumberingAfterBreak="0">
    <w:nsid w:val="0000001B"/>
    <w:multiLevelType w:val="singleLevel"/>
    <w:tmpl w:val="0000001B"/>
    <w:name w:val="WW8Num26"/>
    <w:lvl w:ilvl="0">
      <w:start w:val="1"/>
      <w:numFmt w:val="bullet"/>
      <w:lvlText w:val=""/>
      <w:lvlJc w:val="left"/>
      <w:pPr>
        <w:tabs>
          <w:tab w:val="num" w:pos="720"/>
        </w:tabs>
        <w:ind w:left="720" w:hanging="360"/>
      </w:pPr>
      <w:rPr>
        <w:rFonts w:ascii="Symbol" w:hAnsi="Symbol"/>
      </w:rPr>
    </w:lvl>
  </w:abstractNum>
  <w:abstractNum w:abstractNumId="38" w15:restartNumberingAfterBreak="0">
    <w:nsid w:val="0000001C"/>
    <w:multiLevelType w:val="singleLevel"/>
    <w:tmpl w:val="0000001C"/>
    <w:name w:val="WW8Num27"/>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40" w15:restartNumberingAfterBreak="0">
    <w:nsid w:val="0000001E"/>
    <w:multiLevelType w:val="singleLevel"/>
    <w:tmpl w:val="0000001E"/>
    <w:name w:val="WW8Num29"/>
    <w:lvl w:ilvl="0">
      <w:start w:val="1"/>
      <w:numFmt w:val="bullet"/>
      <w:lvlText w:val=""/>
      <w:lvlJc w:val="left"/>
      <w:pPr>
        <w:tabs>
          <w:tab w:val="num" w:pos="720"/>
        </w:tabs>
        <w:ind w:left="720" w:hanging="360"/>
      </w:pPr>
      <w:rPr>
        <w:rFonts w:ascii="Wingdings" w:hAnsi="Wingdings"/>
      </w:rPr>
    </w:lvl>
  </w:abstractNum>
  <w:abstractNum w:abstractNumId="41" w15:restartNumberingAfterBreak="0">
    <w:nsid w:val="0000001F"/>
    <w:multiLevelType w:val="singleLevel"/>
    <w:tmpl w:val="0000001F"/>
    <w:name w:val="WW8Num30"/>
    <w:lvl w:ilvl="0">
      <w:start w:val="1"/>
      <w:numFmt w:val="bullet"/>
      <w:lvlText w:val=""/>
      <w:lvlJc w:val="left"/>
      <w:pPr>
        <w:tabs>
          <w:tab w:val="num" w:pos="720"/>
        </w:tabs>
        <w:ind w:left="720" w:hanging="360"/>
      </w:pPr>
      <w:rPr>
        <w:rFonts w:ascii="Wingdings" w:hAnsi="Wingdings"/>
      </w:rPr>
    </w:lvl>
  </w:abstractNum>
  <w:abstractNum w:abstractNumId="42" w15:restartNumberingAfterBreak="0">
    <w:nsid w:val="00000020"/>
    <w:multiLevelType w:val="singleLevel"/>
    <w:tmpl w:val="00000020"/>
    <w:name w:val="WW8Num31"/>
    <w:lvl w:ilvl="0">
      <w:start w:val="1"/>
      <w:numFmt w:val="bullet"/>
      <w:lvlText w:val=""/>
      <w:lvlJc w:val="left"/>
      <w:pPr>
        <w:tabs>
          <w:tab w:val="num" w:pos="720"/>
        </w:tabs>
        <w:ind w:left="720" w:hanging="360"/>
      </w:pPr>
      <w:rPr>
        <w:rFonts w:ascii="Wingdings" w:hAnsi="Wingdings"/>
      </w:rPr>
    </w:lvl>
  </w:abstractNum>
  <w:abstractNum w:abstractNumId="43" w15:restartNumberingAfterBreak="0">
    <w:nsid w:val="00000021"/>
    <w:multiLevelType w:val="singleLevel"/>
    <w:tmpl w:val="00000021"/>
    <w:name w:val="WW8Num32"/>
    <w:lvl w:ilvl="0">
      <w:start w:val="1"/>
      <w:numFmt w:val="bullet"/>
      <w:lvlText w:val=""/>
      <w:lvlJc w:val="left"/>
      <w:pPr>
        <w:tabs>
          <w:tab w:val="num" w:pos="720"/>
        </w:tabs>
        <w:ind w:left="720" w:hanging="360"/>
      </w:pPr>
      <w:rPr>
        <w:rFonts w:ascii="Wingdings" w:hAnsi="Wingdings"/>
      </w:rPr>
    </w:lvl>
  </w:abstractNum>
  <w:abstractNum w:abstractNumId="44" w15:restartNumberingAfterBreak="0">
    <w:nsid w:val="00000022"/>
    <w:multiLevelType w:val="singleLevel"/>
    <w:tmpl w:val="00000022"/>
    <w:name w:val="WW8Num33"/>
    <w:lvl w:ilvl="0">
      <w:start w:val="1"/>
      <w:numFmt w:val="bullet"/>
      <w:lvlText w:val=""/>
      <w:lvlJc w:val="left"/>
      <w:pPr>
        <w:tabs>
          <w:tab w:val="num" w:pos="720"/>
        </w:tabs>
        <w:ind w:left="720" w:hanging="360"/>
      </w:pPr>
      <w:rPr>
        <w:rFonts w:ascii="Wingdings" w:hAnsi="Wingdings"/>
      </w:rPr>
    </w:lvl>
  </w:abstractNum>
  <w:abstractNum w:abstractNumId="45" w15:restartNumberingAfterBreak="0">
    <w:nsid w:val="00000023"/>
    <w:multiLevelType w:val="multilevel"/>
    <w:tmpl w:val="00000023"/>
    <w:name w:val="WW8Num34"/>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47" w15:restartNumberingAfterBreak="0">
    <w:nsid w:val="00000025"/>
    <w:multiLevelType w:val="singleLevel"/>
    <w:tmpl w:val="00000025"/>
    <w:name w:val="WW8Num36"/>
    <w:lvl w:ilvl="0">
      <w:start w:val="1"/>
      <w:numFmt w:val="bullet"/>
      <w:lvlText w:val=""/>
      <w:lvlJc w:val="left"/>
      <w:pPr>
        <w:tabs>
          <w:tab w:val="num" w:pos="720"/>
        </w:tabs>
        <w:ind w:left="720" w:hanging="360"/>
      </w:pPr>
      <w:rPr>
        <w:rFonts w:ascii="Wingdings" w:hAnsi="Wingdings"/>
      </w:rPr>
    </w:lvl>
  </w:abstractNum>
  <w:abstractNum w:abstractNumId="48" w15:restartNumberingAfterBreak="0">
    <w:nsid w:val="00000026"/>
    <w:multiLevelType w:val="singleLevel"/>
    <w:tmpl w:val="00000026"/>
    <w:name w:val="WW8Num37"/>
    <w:lvl w:ilvl="0">
      <w:start w:val="1"/>
      <w:numFmt w:val="bullet"/>
      <w:lvlText w:val=""/>
      <w:lvlJc w:val="left"/>
      <w:pPr>
        <w:tabs>
          <w:tab w:val="num" w:pos="720"/>
        </w:tabs>
        <w:ind w:left="720" w:hanging="360"/>
      </w:pPr>
      <w:rPr>
        <w:rFonts w:ascii="Wingdings" w:hAnsi="Wingdings"/>
      </w:rPr>
    </w:lvl>
  </w:abstractNum>
  <w:abstractNum w:abstractNumId="49" w15:restartNumberingAfterBreak="0">
    <w:nsid w:val="00000027"/>
    <w:multiLevelType w:val="singleLevel"/>
    <w:tmpl w:val="00000027"/>
    <w:name w:val="WW8Num38"/>
    <w:lvl w:ilvl="0">
      <w:numFmt w:val="bullet"/>
      <w:lvlText w:val="-"/>
      <w:lvlJc w:val="left"/>
      <w:pPr>
        <w:tabs>
          <w:tab w:val="num" w:pos="1069"/>
        </w:tabs>
        <w:ind w:left="1069" w:hanging="360"/>
      </w:pPr>
      <w:rPr>
        <w:rFonts w:ascii="Times New Roman" w:hAnsi="Times New Roman" w:cs="Times New Roman"/>
      </w:rPr>
    </w:lvl>
  </w:abstractNum>
  <w:abstractNum w:abstractNumId="50" w15:restartNumberingAfterBreak="0">
    <w:nsid w:val="00000028"/>
    <w:multiLevelType w:val="singleLevel"/>
    <w:tmpl w:val="00000028"/>
    <w:name w:val="WW8Num39"/>
    <w:lvl w:ilvl="0">
      <w:start w:val="1"/>
      <w:numFmt w:val="bullet"/>
      <w:lvlText w:val=""/>
      <w:lvlJc w:val="left"/>
      <w:pPr>
        <w:tabs>
          <w:tab w:val="num" w:pos="720"/>
        </w:tabs>
        <w:ind w:left="720" w:hanging="360"/>
      </w:pPr>
      <w:rPr>
        <w:rFonts w:ascii="Symbol" w:hAnsi="Symbol"/>
      </w:rPr>
    </w:lvl>
  </w:abstractNum>
  <w:abstractNum w:abstractNumId="51" w15:restartNumberingAfterBreak="0">
    <w:nsid w:val="00000029"/>
    <w:multiLevelType w:val="singleLevel"/>
    <w:tmpl w:val="00000029"/>
    <w:name w:val="WW8Num40"/>
    <w:lvl w:ilvl="0">
      <w:start w:val="1"/>
      <w:numFmt w:val="bullet"/>
      <w:lvlText w:val=""/>
      <w:lvlJc w:val="left"/>
      <w:pPr>
        <w:tabs>
          <w:tab w:val="num" w:pos="720"/>
        </w:tabs>
        <w:ind w:left="720" w:hanging="360"/>
      </w:pPr>
      <w:rPr>
        <w:rFonts w:ascii="Wingdings" w:hAnsi="Wingdings"/>
      </w:rPr>
    </w:lvl>
  </w:abstractNum>
  <w:abstractNum w:abstractNumId="52" w15:restartNumberingAfterBreak="0">
    <w:nsid w:val="0000002A"/>
    <w:multiLevelType w:val="singleLevel"/>
    <w:tmpl w:val="0000002A"/>
    <w:name w:val="WW8Num41"/>
    <w:lvl w:ilvl="0">
      <w:start w:val="1"/>
      <w:numFmt w:val="bullet"/>
      <w:lvlText w:val=""/>
      <w:lvlJc w:val="left"/>
      <w:pPr>
        <w:tabs>
          <w:tab w:val="num" w:pos="360"/>
        </w:tabs>
        <w:ind w:left="360" w:firstLine="604"/>
      </w:pPr>
      <w:rPr>
        <w:rFonts w:ascii="Symbol" w:hAnsi="Symbol"/>
      </w:rPr>
    </w:lvl>
  </w:abstractNum>
  <w:abstractNum w:abstractNumId="53" w15:restartNumberingAfterBreak="0">
    <w:nsid w:val="0000002B"/>
    <w:multiLevelType w:val="singleLevel"/>
    <w:tmpl w:val="0000002B"/>
    <w:name w:val="WW8Num42"/>
    <w:lvl w:ilvl="0">
      <w:start w:val="1"/>
      <w:numFmt w:val="bullet"/>
      <w:lvlText w:val=""/>
      <w:lvlJc w:val="left"/>
      <w:pPr>
        <w:tabs>
          <w:tab w:val="num" w:pos="720"/>
        </w:tabs>
        <w:ind w:left="720" w:hanging="360"/>
      </w:pPr>
      <w:rPr>
        <w:rFonts w:ascii="Wingdings" w:hAnsi="Wingdings"/>
      </w:rPr>
    </w:lvl>
  </w:abstractNum>
  <w:abstractNum w:abstractNumId="54" w15:restartNumberingAfterBreak="0">
    <w:nsid w:val="0000002C"/>
    <w:multiLevelType w:val="singleLevel"/>
    <w:tmpl w:val="0000002C"/>
    <w:name w:val="WW8Num43"/>
    <w:lvl w:ilvl="0">
      <w:start w:val="1"/>
      <w:numFmt w:val="bullet"/>
      <w:lvlText w:val=""/>
      <w:lvlJc w:val="left"/>
      <w:pPr>
        <w:tabs>
          <w:tab w:val="num" w:pos="720"/>
        </w:tabs>
        <w:ind w:left="720" w:hanging="360"/>
      </w:pPr>
      <w:rPr>
        <w:rFonts w:ascii="Wingdings" w:hAnsi="Wingdings"/>
      </w:rPr>
    </w:lvl>
  </w:abstractNum>
  <w:abstractNum w:abstractNumId="55" w15:restartNumberingAfterBreak="0">
    <w:nsid w:val="0000002D"/>
    <w:multiLevelType w:val="singleLevel"/>
    <w:tmpl w:val="0000002D"/>
    <w:name w:val="WW8Num44"/>
    <w:lvl w:ilvl="0">
      <w:start w:val="1"/>
      <w:numFmt w:val="bullet"/>
      <w:lvlText w:val=""/>
      <w:lvlJc w:val="left"/>
      <w:pPr>
        <w:tabs>
          <w:tab w:val="num" w:pos="720"/>
        </w:tabs>
        <w:ind w:left="720" w:hanging="360"/>
      </w:pPr>
      <w:rPr>
        <w:rFonts w:ascii="Wingdings" w:hAnsi="Wingdings"/>
      </w:rPr>
    </w:lvl>
  </w:abstractNum>
  <w:abstractNum w:abstractNumId="56" w15:restartNumberingAfterBreak="0">
    <w:nsid w:val="0000002E"/>
    <w:multiLevelType w:val="singleLevel"/>
    <w:tmpl w:val="0000002E"/>
    <w:name w:val="WW8Num45"/>
    <w:lvl w:ilvl="0">
      <w:start w:val="1"/>
      <w:numFmt w:val="bullet"/>
      <w:lvlText w:val=""/>
      <w:lvlJc w:val="left"/>
      <w:pPr>
        <w:tabs>
          <w:tab w:val="num" w:pos="720"/>
        </w:tabs>
        <w:ind w:left="720" w:hanging="360"/>
      </w:pPr>
      <w:rPr>
        <w:rFonts w:ascii="Wingdings" w:hAnsi="Wingdings"/>
      </w:rPr>
    </w:lvl>
  </w:abstractNum>
  <w:abstractNum w:abstractNumId="57" w15:restartNumberingAfterBreak="0">
    <w:nsid w:val="0000002F"/>
    <w:multiLevelType w:val="multilevel"/>
    <w:tmpl w:val="0000002F"/>
    <w:name w:val="WW8Num4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0"/>
    <w:multiLevelType w:val="singleLevel"/>
    <w:tmpl w:val="00000030"/>
    <w:name w:val="WW8Num47"/>
    <w:lvl w:ilvl="0">
      <w:start w:val="1"/>
      <w:numFmt w:val="bullet"/>
      <w:lvlText w:val=""/>
      <w:lvlJc w:val="left"/>
      <w:pPr>
        <w:tabs>
          <w:tab w:val="num" w:pos="720"/>
        </w:tabs>
        <w:ind w:left="720" w:hanging="360"/>
      </w:pPr>
      <w:rPr>
        <w:rFonts w:ascii="Symbol" w:hAnsi="Symbol"/>
      </w:rPr>
    </w:lvl>
  </w:abstractNum>
  <w:abstractNum w:abstractNumId="59" w15:restartNumberingAfterBreak="0">
    <w:nsid w:val="00000031"/>
    <w:multiLevelType w:val="singleLevel"/>
    <w:tmpl w:val="00000031"/>
    <w:name w:val="WW8Num48"/>
    <w:lvl w:ilvl="0">
      <w:start w:val="1"/>
      <w:numFmt w:val="bullet"/>
      <w:lvlText w:val=""/>
      <w:lvlJc w:val="left"/>
      <w:pPr>
        <w:tabs>
          <w:tab w:val="num" w:pos="720"/>
        </w:tabs>
        <w:ind w:left="720" w:hanging="360"/>
      </w:pPr>
      <w:rPr>
        <w:rFonts w:ascii="Symbol" w:hAnsi="Symbol"/>
      </w:rPr>
    </w:lvl>
  </w:abstractNum>
  <w:abstractNum w:abstractNumId="60" w15:restartNumberingAfterBreak="0">
    <w:nsid w:val="00000032"/>
    <w:multiLevelType w:val="singleLevel"/>
    <w:tmpl w:val="00000032"/>
    <w:name w:val="WW8Num49"/>
    <w:lvl w:ilvl="0">
      <w:start w:val="1"/>
      <w:numFmt w:val="bullet"/>
      <w:lvlText w:val=""/>
      <w:lvlJc w:val="left"/>
      <w:pPr>
        <w:tabs>
          <w:tab w:val="num" w:pos="720"/>
        </w:tabs>
        <w:ind w:left="720" w:hanging="360"/>
      </w:pPr>
      <w:rPr>
        <w:rFonts w:ascii="Symbol" w:hAnsi="Symbol"/>
      </w:rPr>
    </w:lvl>
  </w:abstractNum>
  <w:abstractNum w:abstractNumId="61" w15:restartNumberingAfterBreak="0">
    <w:nsid w:val="00000033"/>
    <w:multiLevelType w:val="singleLevel"/>
    <w:tmpl w:val="00000033"/>
    <w:name w:val="WW8Num50"/>
    <w:lvl w:ilvl="0">
      <w:start w:val="1"/>
      <w:numFmt w:val="bullet"/>
      <w:lvlText w:val=""/>
      <w:lvlJc w:val="left"/>
      <w:pPr>
        <w:tabs>
          <w:tab w:val="num" w:pos="720"/>
        </w:tabs>
        <w:ind w:left="720" w:hanging="360"/>
      </w:pPr>
      <w:rPr>
        <w:rFonts w:ascii="Wingdings" w:hAnsi="Wingdings"/>
      </w:rPr>
    </w:lvl>
  </w:abstractNum>
  <w:abstractNum w:abstractNumId="62" w15:restartNumberingAfterBreak="0">
    <w:nsid w:val="00000034"/>
    <w:multiLevelType w:val="singleLevel"/>
    <w:tmpl w:val="00000034"/>
    <w:name w:val="WW8Num51"/>
    <w:lvl w:ilvl="0">
      <w:start w:val="1"/>
      <w:numFmt w:val="bullet"/>
      <w:lvlText w:val=""/>
      <w:lvlJc w:val="left"/>
      <w:pPr>
        <w:tabs>
          <w:tab w:val="num" w:pos="720"/>
        </w:tabs>
        <w:ind w:left="720" w:hanging="360"/>
      </w:pPr>
      <w:rPr>
        <w:rFonts w:ascii="Symbol" w:hAnsi="Symbol"/>
      </w:rPr>
    </w:lvl>
  </w:abstractNum>
  <w:abstractNum w:abstractNumId="63" w15:restartNumberingAfterBreak="0">
    <w:nsid w:val="00000035"/>
    <w:multiLevelType w:val="singleLevel"/>
    <w:tmpl w:val="00000035"/>
    <w:name w:val="WW8Num52"/>
    <w:lvl w:ilvl="0">
      <w:start w:val="1"/>
      <w:numFmt w:val="bullet"/>
      <w:lvlText w:val=""/>
      <w:lvlJc w:val="left"/>
      <w:pPr>
        <w:tabs>
          <w:tab w:val="num" w:pos="720"/>
        </w:tabs>
        <w:ind w:left="720" w:hanging="360"/>
      </w:pPr>
      <w:rPr>
        <w:rFonts w:ascii="Symbol" w:hAnsi="Symbol"/>
      </w:rPr>
    </w:lvl>
  </w:abstractNum>
  <w:abstractNum w:abstractNumId="64" w15:restartNumberingAfterBreak="0">
    <w:nsid w:val="00000036"/>
    <w:multiLevelType w:val="singleLevel"/>
    <w:tmpl w:val="00000036"/>
    <w:name w:val="WW8Num53"/>
    <w:lvl w:ilvl="0">
      <w:start w:val="1"/>
      <w:numFmt w:val="bullet"/>
      <w:lvlText w:val=""/>
      <w:lvlJc w:val="left"/>
      <w:pPr>
        <w:tabs>
          <w:tab w:val="num" w:pos="720"/>
        </w:tabs>
        <w:ind w:left="720" w:hanging="360"/>
      </w:pPr>
      <w:rPr>
        <w:rFonts w:ascii="Symbol" w:hAnsi="Symbol"/>
      </w:rPr>
    </w:lvl>
  </w:abstractNum>
  <w:abstractNum w:abstractNumId="65" w15:restartNumberingAfterBreak="0">
    <w:nsid w:val="00000037"/>
    <w:multiLevelType w:val="singleLevel"/>
    <w:tmpl w:val="00000037"/>
    <w:name w:val="WW8Num54"/>
    <w:lvl w:ilvl="0">
      <w:start w:val="1"/>
      <w:numFmt w:val="bullet"/>
      <w:lvlText w:val=""/>
      <w:lvlJc w:val="left"/>
      <w:pPr>
        <w:tabs>
          <w:tab w:val="num" w:pos="720"/>
        </w:tabs>
        <w:ind w:left="720" w:hanging="360"/>
      </w:pPr>
      <w:rPr>
        <w:rFonts w:ascii="Symbol" w:hAnsi="Symbol"/>
      </w:rPr>
    </w:lvl>
  </w:abstractNum>
  <w:abstractNum w:abstractNumId="66" w15:restartNumberingAfterBreak="0">
    <w:nsid w:val="00000038"/>
    <w:multiLevelType w:val="singleLevel"/>
    <w:tmpl w:val="00000038"/>
    <w:name w:val="WW8Num55"/>
    <w:lvl w:ilvl="0">
      <w:start w:val="1"/>
      <w:numFmt w:val="bullet"/>
      <w:lvlText w:val=""/>
      <w:lvlJc w:val="left"/>
      <w:pPr>
        <w:tabs>
          <w:tab w:val="num" w:pos="720"/>
        </w:tabs>
        <w:ind w:left="720" w:hanging="360"/>
      </w:pPr>
      <w:rPr>
        <w:rFonts w:ascii="Symbol" w:hAnsi="Symbol"/>
      </w:rPr>
    </w:lvl>
  </w:abstractNum>
  <w:abstractNum w:abstractNumId="67" w15:restartNumberingAfterBreak="0">
    <w:nsid w:val="00000039"/>
    <w:multiLevelType w:val="singleLevel"/>
    <w:tmpl w:val="00000039"/>
    <w:name w:val="WW8Num56"/>
    <w:lvl w:ilvl="0">
      <w:start w:val="1"/>
      <w:numFmt w:val="bullet"/>
      <w:lvlText w:val=""/>
      <w:lvlJc w:val="left"/>
      <w:pPr>
        <w:tabs>
          <w:tab w:val="num" w:pos="720"/>
        </w:tabs>
        <w:ind w:left="720" w:hanging="360"/>
      </w:pPr>
      <w:rPr>
        <w:rFonts w:ascii="Symbol" w:hAnsi="Symbol"/>
      </w:rPr>
    </w:lvl>
  </w:abstractNum>
  <w:abstractNum w:abstractNumId="68" w15:restartNumberingAfterBreak="0">
    <w:nsid w:val="0000003B"/>
    <w:multiLevelType w:val="singleLevel"/>
    <w:tmpl w:val="0000003B"/>
    <w:name w:val="WW8Num58"/>
    <w:lvl w:ilvl="0">
      <w:start w:val="1"/>
      <w:numFmt w:val="bullet"/>
      <w:lvlText w:val=""/>
      <w:lvlJc w:val="left"/>
      <w:pPr>
        <w:tabs>
          <w:tab w:val="num" w:pos="720"/>
        </w:tabs>
        <w:ind w:left="720" w:hanging="360"/>
      </w:pPr>
      <w:rPr>
        <w:rFonts w:ascii="Symbol" w:hAnsi="Symbol"/>
      </w:rPr>
    </w:lvl>
  </w:abstractNum>
  <w:abstractNum w:abstractNumId="69" w15:restartNumberingAfterBreak="0">
    <w:nsid w:val="0000003C"/>
    <w:multiLevelType w:val="singleLevel"/>
    <w:tmpl w:val="0000003C"/>
    <w:name w:val="WW8Num59"/>
    <w:lvl w:ilvl="0">
      <w:start w:val="1"/>
      <w:numFmt w:val="bullet"/>
      <w:lvlText w:val=""/>
      <w:lvlJc w:val="left"/>
      <w:pPr>
        <w:tabs>
          <w:tab w:val="num" w:pos="720"/>
        </w:tabs>
        <w:ind w:left="720" w:hanging="360"/>
      </w:pPr>
      <w:rPr>
        <w:rFonts w:ascii="Symbol" w:hAnsi="Symbol"/>
      </w:rPr>
    </w:lvl>
  </w:abstractNum>
  <w:abstractNum w:abstractNumId="70" w15:restartNumberingAfterBreak="0">
    <w:nsid w:val="0000003E"/>
    <w:multiLevelType w:val="singleLevel"/>
    <w:tmpl w:val="0000003E"/>
    <w:name w:val="WW8Num61"/>
    <w:lvl w:ilvl="0">
      <w:start w:val="1"/>
      <w:numFmt w:val="bullet"/>
      <w:lvlText w:val=""/>
      <w:lvlJc w:val="left"/>
      <w:pPr>
        <w:tabs>
          <w:tab w:val="num" w:pos="720"/>
        </w:tabs>
        <w:ind w:left="720" w:hanging="360"/>
      </w:pPr>
      <w:rPr>
        <w:rFonts w:ascii="Symbol" w:hAnsi="Symbol"/>
      </w:rPr>
    </w:lvl>
  </w:abstractNum>
  <w:abstractNum w:abstractNumId="71" w15:restartNumberingAfterBreak="0">
    <w:nsid w:val="0000003F"/>
    <w:multiLevelType w:val="singleLevel"/>
    <w:tmpl w:val="0000003F"/>
    <w:name w:val="WW8Num62"/>
    <w:lvl w:ilvl="0">
      <w:start w:val="1"/>
      <w:numFmt w:val="bullet"/>
      <w:lvlText w:val=""/>
      <w:lvlJc w:val="left"/>
      <w:pPr>
        <w:tabs>
          <w:tab w:val="num" w:pos="720"/>
        </w:tabs>
        <w:ind w:left="720" w:hanging="360"/>
      </w:pPr>
      <w:rPr>
        <w:rFonts w:ascii="Symbol" w:hAnsi="Symbol"/>
      </w:rPr>
    </w:lvl>
  </w:abstractNum>
  <w:abstractNum w:abstractNumId="72" w15:restartNumberingAfterBreak="0">
    <w:nsid w:val="00000040"/>
    <w:multiLevelType w:val="singleLevel"/>
    <w:tmpl w:val="00000040"/>
    <w:name w:val="WW8Num63"/>
    <w:lvl w:ilvl="0">
      <w:start w:val="1"/>
      <w:numFmt w:val="bullet"/>
      <w:lvlText w:val=""/>
      <w:lvlJc w:val="left"/>
      <w:pPr>
        <w:tabs>
          <w:tab w:val="num" w:pos="720"/>
        </w:tabs>
        <w:ind w:left="720" w:hanging="360"/>
      </w:pPr>
      <w:rPr>
        <w:rFonts w:ascii="Symbol" w:hAnsi="Symbol"/>
      </w:rPr>
    </w:lvl>
  </w:abstractNum>
  <w:abstractNum w:abstractNumId="73" w15:restartNumberingAfterBreak="0">
    <w:nsid w:val="00000041"/>
    <w:multiLevelType w:val="singleLevel"/>
    <w:tmpl w:val="00000041"/>
    <w:name w:val="WW8Num64"/>
    <w:lvl w:ilvl="0">
      <w:start w:val="1"/>
      <w:numFmt w:val="bullet"/>
      <w:lvlText w:val=""/>
      <w:lvlJc w:val="left"/>
      <w:pPr>
        <w:tabs>
          <w:tab w:val="num" w:pos="720"/>
        </w:tabs>
        <w:ind w:left="720" w:hanging="360"/>
      </w:pPr>
      <w:rPr>
        <w:rFonts w:ascii="Symbol" w:hAnsi="Symbol"/>
      </w:rPr>
    </w:lvl>
  </w:abstractNum>
  <w:abstractNum w:abstractNumId="74" w15:restartNumberingAfterBreak="0">
    <w:nsid w:val="00000042"/>
    <w:multiLevelType w:val="singleLevel"/>
    <w:tmpl w:val="00000042"/>
    <w:name w:val="WW8Num65"/>
    <w:lvl w:ilvl="0">
      <w:start w:val="1"/>
      <w:numFmt w:val="bullet"/>
      <w:lvlText w:val=""/>
      <w:lvlJc w:val="left"/>
      <w:pPr>
        <w:tabs>
          <w:tab w:val="num" w:pos="720"/>
        </w:tabs>
        <w:ind w:left="720" w:hanging="360"/>
      </w:pPr>
      <w:rPr>
        <w:rFonts w:ascii="Symbol" w:hAnsi="Symbol"/>
      </w:rPr>
    </w:lvl>
  </w:abstractNum>
  <w:abstractNum w:abstractNumId="75" w15:restartNumberingAfterBreak="0">
    <w:nsid w:val="00000043"/>
    <w:multiLevelType w:val="singleLevel"/>
    <w:tmpl w:val="00000043"/>
    <w:name w:val="WW8Num66"/>
    <w:lvl w:ilvl="0">
      <w:start w:val="1"/>
      <w:numFmt w:val="bullet"/>
      <w:lvlText w:val=""/>
      <w:lvlJc w:val="left"/>
      <w:pPr>
        <w:tabs>
          <w:tab w:val="num" w:pos="720"/>
        </w:tabs>
        <w:ind w:left="720" w:hanging="360"/>
      </w:pPr>
      <w:rPr>
        <w:rFonts w:ascii="Symbol" w:hAnsi="Symbol"/>
      </w:rPr>
    </w:lvl>
  </w:abstractNum>
  <w:abstractNum w:abstractNumId="76" w15:restartNumberingAfterBreak="0">
    <w:nsid w:val="00000044"/>
    <w:multiLevelType w:val="singleLevel"/>
    <w:tmpl w:val="00000044"/>
    <w:name w:val="WW8Num67"/>
    <w:lvl w:ilvl="0">
      <w:start w:val="1"/>
      <w:numFmt w:val="bullet"/>
      <w:lvlText w:val=""/>
      <w:lvlJc w:val="left"/>
      <w:pPr>
        <w:tabs>
          <w:tab w:val="num" w:pos="720"/>
        </w:tabs>
        <w:ind w:left="720" w:hanging="360"/>
      </w:pPr>
      <w:rPr>
        <w:rFonts w:ascii="Symbol" w:hAnsi="Symbol"/>
      </w:rPr>
    </w:lvl>
  </w:abstractNum>
  <w:abstractNum w:abstractNumId="77" w15:restartNumberingAfterBreak="0">
    <w:nsid w:val="00000045"/>
    <w:multiLevelType w:val="singleLevel"/>
    <w:tmpl w:val="00000045"/>
    <w:name w:val="WW8Num68"/>
    <w:lvl w:ilvl="0">
      <w:start w:val="1"/>
      <w:numFmt w:val="decimal"/>
      <w:lvlText w:val="%1."/>
      <w:lvlJc w:val="left"/>
      <w:pPr>
        <w:tabs>
          <w:tab w:val="num" w:pos="720"/>
        </w:tabs>
        <w:ind w:left="720" w:hanging="360"/>
      </w:pPr>
    </w:lvl>
  </w:abstractNum>
  <w:abstractNum w:abstractNumId="78" w15:restartNumberingAfterBreak="0">
    <w:nsid w:val="00000046"/>
    <w:multiLevelType w:val="singleLevel"/>
    <w:tmpl w:val="00000046"/>
    <w:name w:val="WW8Num69"/>
    <w:lvl w:ilvl="0">
      <w:start w:val="1"/>
      <w:numFmt w:val="bullet"/>
      <w:lvlText w:val=""/>
      <w:lvlJc w:val="left"/>
      <w:pPr>
        <w:tabs>
          <w:tab w:val="num" w:pos="720"/>
        </w:tabs>
        <w:ind w:left="720" w:hanging="360"/>
      </w:pPr>
      <w:rPr>
        <w:rFonts w:ascii="Symbol" w:hAnsi="Symbol"/>
      </w:rPr>
    </w:lvl>
  </w:abstractNum>
  <w:abstractNum w:abstractNumId="79" w15:restartNumberingAfterBreak="0">
    <w:nsid w:val="00000047"/>
    <w:multiLevelType w:val="singleLevel"/>
    <w:tmpl w:val="00000047"/>
    <w:name w:val="WW8Num70"/>
    <w:lvl w:ilvl="0">
      <w:start w:val="1"/>
      <w:numFmt w:val="bullet"/>
      <w:lvlText w:val=""/>
      <w:lvlJc w:val="left"/>
      <w:pPr>
        <w:tabs>
          <w:tab w:val="num" w:pos="720"/>
        </w:tabs>
        <w:ind w:left="720" w:hanging="360"/>
      </w:pPr>
      <w:rPr>
        <w:rFonts w:ascii="Symbol" w:hAnsi="Symbol"/>
      </w:rPr>
    </w:lvl>
  </w:abstractNum>
  <w:abstractNum w:abstractNumId="80" w15:restartNumberingAfterBreak="0">
    <w:nsid w:val="00000048"/>
    <w:multiLevelType w:val="singleLevel"/>
    <w:tmpl w:val="00000048"/>
    <w:name w:val="WW8Num71"/>
    <w:lvl w:ilvl="0">
      <w:start w:val="1"/>
      <w:numFmt w:val="bullet"/>
      <w:lvlText w:val=""/>
      <w:lvlJc w:val="left"/>
      <w:pPr>
        <w:tabs>
          <w:tab w:val="num" w:pos="720"/>
        </w:tabs>
        <w:ind w:left="720" w:hanging="360"/>
      </w:pPr>
      <w:rPr>
        <w:rFonts w:ascii="Symbol" w:hAnsi="Symbol"/>
      </w:rPr>
    </w:lvl>
  </w:abstractNum>
  <w:abstractNum w:abstractNumId="81" w15:restartNumberingAfterBreak="0">
    <w:nsid w:val="00000049"/>
    <w:multiLevelType w:val="singleLevel"/>
    <w:tmpl w:val="00000049"/>
    <w:name w:val="WW8Num72"/>
    <w:lvl w:ilvl="0">
      <w:start w:val="1"/>
      <w:numFmt w:val="bullet"/>
      <w:lvlText w:val=""/>
      <w:lvlJc w:val="left"/>
      <w:pPr>
        <w:tabs>
          <w:tab w:val="num" w:pos="720"/>
        </w:tabs>
        <w:ind w:left="720" w:hanging="360"/>
      </w:pPr>
      <w:rPr>
        <w:rFonts w:ascii="Symbol" w:hAnsi="Symbol"/>
      </w:rPr>
    </w:lvl>
  </w:abstractNum>
  <w:abstractNum w:abstractNumId="82" w15:restartNumberingAfterBreak="0">
    <w:nsid w:val="043509B1"/>
    <w:multiLevelType w:val="hybridMultilevel"/>
    <w:tmpl w:val="096CDE82"/>
    <w:lvl w:ilvl="0" w:tplc="04090001">
      <w:start w:val="1"/>
      <w:numFmt w:val="bullet"/>
      <w:lvlText w:val=""/>
      <w:lvlJc w:val="left"/>
      <w:pPr>
        <w:tabs>
          <w:tab w:val="num" w:pos="1425"/>
        </w:tabs>
        <w:ind w:left="1425" w:hanging="360"/>
      </w:pPr>
      <w:rPr>
        <w:rFonts w:ascii="Symbol" w:hAnsi="Symbol" w:hint="default"/>
      </w:rPr>
    </w:lvl>
    <w:lvl w:ilvl="1" w:tplc="04090003" w:tentative="1">
      <w:start w:val="1"/>
      <w:numFmt w:val="bullet"/>
      <w:lvlText w:val="o"/>
      <w:lvlJc w:val="left"/>
      <w:pPr>
        <w:tabs>
          <w:tab w:val="num" w:pos="2145"/>
        </w:tabs>
        <w:ind w:left="2145" w:hanging="360"/>
      </w:pPr>
      <w:rPr>
        <w:rFonts w:ascii="Courier New" w:hAnsi="Courier New" w:cs="Courier New" w:hint="default"/>
      </w:rPr>
    </w:lvl>
    <w:lvl w:ilvl="2" w:tplc="04090005" w:tentative="1">
      <w:start w:val="1"/>
      <w:numFmt w:val="bullet"/>
      <w:lvlText w:val=""/>
      <w:lvlJc w:val="left"/>
      <w:pPr>
        <w:tabs>
          <w:tab w:val="num" w:pos="2865"/>
        </w:tabs>
        <w:ind w:left="2865" w:hanging="360"/>
      </w:pPr>
      <w:rPr>
        <w:rFonts w:ascii="Wingdings" w:hAnsi="Wingdings" w:hint="default"/>
      </w:rPr>
    </w:lvl>
    <w:lvl w:ilvl="3" w:tplc="04090001" w:tentative="1">
      <w:start w:val="1"/>
      <w:numFmt w:val="bullet"/>
      <w:lvlText w:val=""/>
      <w:lvlJc w:val="left"/>
      <w:pPr>
        <w:tabs>
          <w:tab w:val="num" w:pos="3585"/>
        </w:tabs>
        <w:ind w:left="3585" w:hanging="360"/>
      </w:pPr>
      <w:rPr>
        <w:rFonts w:ascii="Symbol" w:hAnsi="Symbol" w:hint="default"/>
      </w:rPr>
    </w:lvl>
    <w:lvl w:ilvl="4" w:tplc="04090003" w:tentative="1">
      <w:start w:val="1"/>
      <w:numFmt w:val="bullet"/>
      <w:lvlText w:val="o"/>
      <w:lvlJc w:val="left"/>
      <w:pPr>
        <w:tabs>
          <w:tab w:val="num" w:pos="4305"/>
        </w:tabs>
        <w:ind w:left="4305" w:hanging="360"/>
      </w:pPr>
      <w:rPr>
        <w:rFonts w:ascii="Courier New" w:hAnsi="Courier New" w:cs="Courier New" w:hint="default"/>
      </w:rPr>
    </w:lvl>
    <w:lvl w:ilvl="5" w:tplc="04090005" w:tentative="1">
      <w:start w:val="1"/>
      <w:numFmt w:val="bullet"/>
      <w:lvlText w:val=""/>
      <w:lvlJc w:val="left"/>
      <w:pPr>
        <w:tabs>
          <w:tab w:val="num" w:pos="5025"/>
        </w:tabs>
        <w:ind w:left="5025" w:hanging="360"/>
      </w:pPr>
      <w:rPr>
        <w:rFonts w:ascii="Wingdings" w:hAnsi="Wingdings" w:hint="default"/>
      </w:rPr>
    </w:lvl>
    <w:lvl w:ilvl="6" w:tplc="04090001" w:tentative="1">
      <w:start w:val="1"/>
      <w:numFmt w:val="bullet"/>
      <w:lvlText w:val=""/>
      <w:lvlJc w:val="left"/>
      <w:pPr>
        <w:tabs>
          <w:tab w:val="num" w:pos="5745"/>
        </w:tabs>
        <w:ind w:left="5745" w:hanging="360"/>
      </w:pPr>
      <w:rPr>
        <w:rFonts w:ascii="Symbol" w:hAnsi="Symbol" w:hint="default"/>
      </w:rPr>
    </w:lvl>
    <w:lvl w:ilvl="7" w:tplc="04090003" w:tentative="1">
      <w:start w:val="1"/>
      <w:numFmt w:val="bullet"/>
      <w:lvlText w:val="o"/>
      <w:lvlJc w:val="left"/>
      <w:pPr>
        <w:tabs>
          <w:tab w:val="num" w:pos="6465"/>
        </w:tabs>
        <w:ind w:left="6465" w:hanging="360"/>
      </w:pPr>
      <w:rPr>
        <w:rFonts w:ascii="Courier New" w:hAnsi="Courier New" w:cs="Courier New" w:hint="default"/>
      </w:rPr>
    </w:lvl>
    <w:lvl w:ilvl="8" w:tplc="04090005" w:tentative="1">
      <w:start w:val="1"/>
      <w:numFmt w:val="bullet"/>
      <w:lvlText w:val=""/>
      <w:lvlJc w:val="left"/>
      <w:pPr>
        <w:tabs>
          <w:tab w:val="num" w:pos="7185"/>
        </w:tabs>
        <w:ind w:left="7185" w:hanging="360"/>
      </w:pPr>
      <w:rPr>
        <w:rFonts w:ascii="Wingdings" w:hAnsi="Wingdings" w:hint="default"/>
      </w:rPr>
    </w:lvl>
  </w:abstractNum>
  <w:abstractNum w:abstractNumId="83" w15:restartNumberingAfterBreak="0">
    <w:nsid w:val="0676185A"/>
    <w:multiLevelType w:val="hybridMultilevel"/>
    <w:tmpl w:val="D5721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4" w15:restartNumberingAfterBreak="0">
    <w:nsid w:val="075A3944"/>
    <w:multiLevelType w:val="hybridMultilevel"/>
    <w:tmpl w:val="6E588FF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07B022AA"/>
    <w:multiLevelType w:val="hybridMultilevel"/>
    <w:tmpl w:val="2F2AC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0955385B"/>
    <w:multiLevelType w:val="multilevel"/>
    <w:tmpl w:val="FBEAFC2A"/>
    <w:lvl w:ilvl="0">
      <w:start w:val="1"/>
      <w:numFmt w:val="decimal"/>
      <w:lvlText w:val="%1."/>
      <w:legacy w:legacy="1" w:legacySpace="144" w:legacyIndent="0"/>
      <w:lvlJc w:val="left"/>
      <w:rPr>
        <w:rFonts w:cs="Times New Roman"/>
      </w:rPr>
    </w:lvl>
    <w:lvl w:ilvl="1">
      <w:start w:val="1"/>
      <w:numFmt w:val="decimal"/>
      <w:lvlText w:val="%1.%2"/>
      <w:legacy w:legacy="1" w:legacySpace="144" w:legacyIndent="0"/>
      <w:lvlJc w:val="left"/>
      <w:rPr>
        <w:rFonts w:cs="Times New Roman"/>
      </w:rPr>
    </w:lvl>
    <w:lvl w:ilvl="2">
      <w:start w:val="1"/>
      <w:numFmt w:val="decimal"/>
      <w:lvlText w:val="%1.%2.%3"/>
      <w:legacy w:legacy="1" w:legacySpace="144" w:legacyIndent="0"/>
      <w:lvlJc w:val="left"/>
      <w:rPr>
        <w:rFonts w:cs="Times New Roman"/>
      </w:rPr>
    </w:lvl>
    <w:lvl w:ilvl="3">
      <w:start w:val="1"/>
      <w:numFmt w:val="decimal"/>
      <w:lvlText w:val="%1.%2.%3.%4"/>
      <w:legacy w:legacy="1" w:legacySpace="144" w:legacyIndent="0"/>
      <w:lvlJc w:val="left"/>
      <w:rPr>
        <w:rFonts w:cs="Times New Roman"/>
      </w:rPr>
    </w:lvl>
    <w:lvl w:ilvl="4">
      <w:start w:val="1"/>
      <w:numFmt w:val="decimal"/>
      <w:lvlText w:val="%1.%2.%3.%4.%5"/>
      <w:legacy w:legacy="1" w:legacySpace="144" w:legacyIndent="0"/>
      <w:lvlJc w:val="left"/>
      <w:rPr>
        <w:rFonts w:cs="Times New Roman"/>
      </w:rPr>
    </w:lvl>
    <w:lvl w:ilvl="5">
      <w:start w:val="1"/>
      <w:numFmt w:val="decimal"/>
      <w:lvlText w:val="%1.%2.%3.%4.%5.%6"/>
      <w:legacy w:legacy="1" w:legacySpace="144" w:legacyIndent="0"/>
      <w:lvlJc w:val="left"/>
      <w:rPr>
        <w:rFonts w:cs="Times New Roman"/>
      </w:rPr>
    </w:lvl>
    <w:lvl w:ilvl="6">
      <w:start w:val="1"/>
      <w:numFmt w:val="decimal"/>
      <w:lvlText w:val="%1.%2.%3.%4.%5.%6.%7"/>
      <w:legacy w:legacy="1" w:legacySpace="144" w:legacyIndent="0"/>
      <w:lvlJc w:val="left"/>
      <w:rPr>
        <w:rFonts w:cs="Times New Roman"/>
      </w:rPr>
    </w:lvl>
    <w:lvl w:ilvl="7">
      <w:start w:val="1"/>
      <w:numFmt w:val="decimal"/>
      <w:lvlText w:val="%1.%2.%3.%4.%5.%6.%7.%8"/>
      <w:legacy w:legacy="1" w:legacySpace="144" w:legacyIndent="0"/>
      <w:lvlJc w:val="left"/>
      <w:rPr>
        <w:rFonts w:cs="Times New Roman"/>
      </w:rPr>
    </w:lvl>
    <w:lvl w:ilvl="8">
      <w:start w:val="1"/>
      <w:numFmt w:val="decimal"/>
      <w:lvlText w:val="%1.%2.%3.%4.%5.%6.%7.%8.%9"/>
      <w:legacy w:legacy="1" w:legacySpace="144" w:legacyIndent="0"/>
      <w:lvlJc w:val="left"/>
      <w:rPr>
        <w:rFonts w:cs="Times New Roman"/>
      </w:rPr>
    </w:lvl>
  </w:abstractNum>
  <w:abstractNum w:abstractNumId="87" w15:restartNumberingAfterBreak="0">
    <w:nsid w:val="0D425EB6"/>
    <w:multiLevelType w:val="hybridMultilevel"/>
    <w:tmpl w:val="5E5A27E8"/>
    <w:lvl w:ilvl="0" w:tplc="0C0A0001">
      <w:start w:val="1"/>
      <w:numFmt w:val="bullet"/>
      <w:lvlText w:val=""/>
      <w:lvlJc w:val="left"/>
      <w:pPr>
        <w:ind w:left="1448" w:hanging="360"/>
      </w:pPr>
      <w:rPr>
        <w:rFonts w:ascii="Symbol" w:hAnsi="Symbol" w:hint="default"/>
      </w:rPr>
    </w:lvl>
    <w:lvl w:ilvl="1" w:tplc="0C0A0003" w:tentative="1">
      <w:start w:val="1"/>
      <w:numFmt w:val="bullet"/>
      <w:lvlText w:val="o"/>
      <w:lvlJc w:val="left"/>
      <w:pPr>
        <w:ind w:left="2168" w:hanging="360"/>
      </w:pPr>
      <w:rPr>
        <w:rFonts w:ascii="Courier New" w:hAnsi="Courier New" w:cs="Courier New" w:hint="default"/>
      </w:rPr>
    </w:lvl>
    <w:lvl w:ilvl="2" w:tplc="0C0A0005" w:tentative="1">
      <w:start w:val="1"/>
      <w:numFmt w:val="bullet"/>
      <w:lvlText w:val=""/>
      <w:lvlJc w:val="left"/>
      <w:pPr>
        <w:ind w:left="2888" w:hanging="360"/>
      </w:pPr>
      <w:rPr>
        <w:rFonts w:ascii="Wingdings" w:hAnsi="Wingdings" w:hint="default"/>
      </w:rPr>
    </w:lvl>
    <w:lvl w:ilvl="3" w:tplc="0C0A0001" w:tentative="1">
      <w:start w:val="1"/>
      <w:numFmt w:val="bullet"/>
      <w:lvlText w:val=""/>
      <w:lvlJc w:val="left"/>
      <w:pPr>
        <w:ind w:left="3608" w:hanging="360"/>
      </w:pPr>
      <w:rPr>
        <w:rFonts w:ascii="Symbol" w:hAnsi="Symbol" w:hint="default"/>
      </w:rPr>
    </w:lvl>
    <w:lvl w:ilvl="4" w:tplc="0C0A0003" w:tentative="1">
      <w:start w:val="1"/>
      <w:numFmt w:val="bullet"/>
      <w:lvlText w:val="o"/>
      <w:lvlJc w:val="left"/>
      <w:pPr>
        <w:ind w:left="4328" w:hanging="360"/>
      </w:pPr>
      <w:rPr>
        <w:rFonts w:ascii="Courier New" w:hAnsi="Courier New" w:cs="Courier New" w:hint="default"/>
      </w:rPr>
    </w:lvl>
    <w:lvl w:ilvl="5" w:tplc="0C0A0005" w:tentative="1">
      <w:start w:val="1"/>
      <w:numFmt w:val="bullet"/>
      <w:lvlText w:val=""/>
      <w:lvlJc w:val="left"/>
      <w:pPr>
        <w:ind w:left="5048" w:hanging="360"/>
      </w:pPr>
      <w:rPr>
        <w:rFonts w:ascii="Wingdings" w:hAnsi="Wingdings" w:hint="default"/>
      </w:rPr>
    </w:lvl>
    <w:lvl w:ilvl="6" w:tplc="0C0A0001" w:tentative="1">
      <w:start w:val="1"/>
      <w:numFmt w:val="bullet"/>
      <w:lvlText w:val=""/>
      <w:lvlJc w:val="left"/>
      <w:pPr>
        <w:ind w:left="5768" w:hanging="360"/>
      </w:pPr>
      <w:rPr>
        <w:rFonts w:ascii="Symbol" w:hAnsi="Symbol" w:hint="default"/>
      </w:rPr>
    </w:lvl>
    <w:lvl w:ilvl="7" w:tplc="0C0A0003" w:tentative="1">
      <w:start w:val="1"/>
      <w:numFmt w:val="bullet"/>
      <w:lvlText w:val="o"/>
      <w:lvlJc w:val="left"/>
      <w:pPr>
        <w:ind w:left="6488" w:hanging="360"/>
      </w:pPr>
      <w:rPr>
        <w:rFonts w:ascii="Courier New" w:hAnsi="Courier New" w:cs="Courier New" w:hint="default"/>
      </w:rPr>
    </w:lvl>
    <w:lvl w:ilvl="8" w:tplc="0C0A0005" w:tentative="1">
      <w:start w:val="1"/>
      <w:numFmt w:val="bullet"/>
      <w:lvlText w:val=""/>
      <w:lvlJc w:val="left"/>
      <w:pPr>
        <w:ind w:left="7208" w:hanging="360"/>
      </w:pPr>
      <w:rPr>
        <w:rFonts w:ascii="Wingdings" w:hAnsi="Wingdings" w:hint="default"/>
      </w:rPr>
    </w:lvl>
  </w:abstractNum>
  <w:abstractNum w:abstractNumId="88" w15:restartNumberingAfterBreak="0">
    <w:nsid w:val="1CD96AA1"/>
    <w:multiLevelType w:val="multilevel"/>
    <w:tmpl w:val="4D9E1448"/>
    <w:lvl w:ilvl="0">
      <w:start w:val="1"/>
      <w:numFmt w:val="decimal"/>
      <w:pStyle w:val="MMTopic1"/>
      <w:suff w:val="space"/>
      <w:lvlText w:val="%1"/>
      <w:lvlJc w:val="left"/>
      <w:pPr>
        <w:tabs>
          <w:tab w:val="num" w:pos="36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9" w15:restartNumberingAfterBreak="0">
    <w:nsid w:val="21FD1455"/>
    <w:multiLevelType w:val="hybridMultilevel"/>
    <w:tmpl w:val="6BE48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26F710EE"/>
    <w:multiLevelType w:val="multilevel"/>
    <w:tmpl w:val="E9807456"/>
    <w:lvl w:ilvl="0">
      <w:start w:val="4"/>
      <w:numFmt w:val="bullet"/>
      <w:lvlText w:val=""/>
      <w:lvlJc w:val="left"/>
      <w:pPr>
        <w:tabs>
          <w:tab w:val="num" w:pos="587"/>
        </w:tabs>
        <w:ind w:left="567" w:hanging="340"/>
      </w:pPr>
      <w:rPr>
        <w:rFonts w:ascii="Wingdings" w:hAnsi="Wingdings" w:hint="default"/>
      </w:rPr>
    </w:lvl>
    <w:lvl w:ilvl="1">
      <w:start w:val="1"/>
      <w:numFmt w:val="bullet"/>
      <w:lvlText w:val="-"/>
      <w:lvlJc w:val="left"/>
      <w:pPr>
        <w:tabs>
          <w:tab w:val="num" w:pos="1021"/>
        </w:tabs>
        <w:ind w:left="1021" w:hanging="397"/>
      </w:pPr>
      <w:rPr>
        <w:rFonts w:hint="default"/>
      </w:rPr>
    </w:lvl>
    <w:lvl w:ilvl="2">
      <w:start w:val="1"/>
      <w:numFmt w:val="bullet"/>
      <w:lvlText w:val="-"/>
      <w:lvlJc w:val="left"/>
      <w:pPr>
        <w:tabs>
          <w:tab w:val="num" w:pos="1474"/>
        </w:tabs>
        <w:ind w:left="1474" w:hanging="453"/>
      </w:pPr>
      <w:rPr>
        <w:rFonts w:hint="default"/>
      </w:rPr>
    </w:lvl>
    <w:lvl w:ilvl="3">
      <w:start w:val="1"/>
      <w:numFmt w:val="bullet"/>
      <w:lvlText w:val="-"/>
      <w:lvlJc w:val="left"/>
      <w:pPr>
        <w:tabs>
          <w:tab w:val="num" w:pos="1644"/>
        </w:tabs>
        <w:ind w:left="1644" w:hanging="453"/>
      </w:pPr>
      <w:rPr>
        <w:rFonts w:hint="default"/>
      </w:rPr>
    </w:lvl>
    <w:lvl w:ilvl="4">
      <w:start w:val="1"/>
      <w:numFmt w:val="bullet"/>
      <w:lvlText w:val="-"/>
      <w:lvlJc w:val="left"/>
      <w:pPr>
        <w:tabs>
          <w:tab w:val="num" w:pos="2118"/>
        </w:tabs>
        <w:ind w:left="2041" w:hanging="283"/>
      </w:pPr>
      <w:rPr>
        <w:rFont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1" w15:restartNumberingAfterBreak="0">
    <w:nsid w:val="28D644B4"/>
    <w:multiLevelType w:val="hybridMultilevel"/>
    <w:tmpl w:val="D03644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2" w15:restartNumberingAfterBreak="0">
    <w:nsid w:val="3EB435B4"/>
    <w:multiLevelType w:val="hybridMultilevel"/>
    <w:tmpl w:val="15E2D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6A828C5"/>
    <w:multiLevelType w:val="multilevel"/>
    <w:tmpl w:val="00000001"/>
    <w:name w:val="HTML-List1"/>
    <w:lvl w:ilvl="0">
      <w:start w:val="1"/>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46A828C6"/>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46A828C7"/>
    <w:multiLevelType w:val="multilevel"/>
    <w:tmpl w:val="00000001"/>
    <w:lvl w:ilvl="0">
      <w:start w:val="1"/>
      <w:numFmt w:val="bullet"/>
      <w:lvlText w:val="·"/>
      <w:lvlJc w:val="left"/>
      <w:rPr>
        <w:rFonts w:ascii="Symbol" w:hAnsi="Symbol" w:cs="Symbol"/>
      </w:rPr>
    </w:lvl>
    <w:lvl w:ilvl="1">
      <w:start w:val="1"/>
      <w:numFmt w:val="bullet"/>
      <w:lvlText w:val="·"/>
      <w:lvlJc w:val="left"/>
      <w:rPr>
        <w:rFonts w:ascii="Symbol" w:hAnsi="Symbol" w:cs="Symbol"/>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4173DBE"/>
    <w:multiLevelType w:val="hybridMultilevel"/>
    <w:tmpl w:val="D01EC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54A159C9"/>
    <w:multiLevelType w:val="hybridMultilevel"/>
    <w:tmpl w:val="62EA48EA"/>
    <w:lvl w:ilvl="0" w:tplc="CA64D37C">
      <w:start w:val="1"/>
      <w:numFmt w:val="bullet"/>
      <w:lvlText w:val="-"/>
      <w:lvlJc w:val="left"/>
      <w:pPr>
        <w:tabs>
          <w:tab w:val="num" w:pos="360"/>
        </w:tabs>
        <w:ind w:left="284" w:hanging="284"/>
      </w:pPr>
      <w:rPr>
        <w:rFonts w:hAnsi="Arial" w:hint="default"/>
        <w:sz w:val="20"/>
        <w:szCs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60C83"/>
    <w:multiLevelType w:val="hybridMultilevel"/>
    <w:tmpl w:val="469432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6287246F"/>
    <w:multiLevelType w:val="multilevel"/>
    <w:tmpl w:val="5F4A2E8E"/>
    <w:lvl w:ilvl="0">
      <w:start w:val="1"/>
      <w:numFmt w:val="bullet"/>
      <w:lvlText w:val="-"/>
      <w:lvlJc w:val="left"/>
      <w:pPr>
        <w:tabs>
          <w:tab w:val="num" w:pos="360"/>
        </w:tabs>
        <w:ind w:left="284" w:hanging="284"/>
      </w:pPr>
      <w:rPr>
        <w:rFonts w:hAnsi="Arial" w:hint="default"/>
        <w:sz w:val="20"/>
        <w:szCs w:val="20"/>
      </w:rPr>
    </w:lvl>
    <w:lvl w:ilvl="1">
      <w:start w:val="1"/>
      <w:numFmt w:val="bullet"/>
      <w:lvlText w:val="-"/>
      <w:lvlJc w:val="left"/>
      <w:pPr>
        <w:tabs>
          <w:tab w:val="num" w:pos="794"/>
        </w:tabs>
        <w:ind w:left="794" w:hanging="397"/>
      </w:pPr>
      <w:rPr>
        <w:rFonts w:hint="default"/>
      </w:rPr>
    </w:lvl>
    <w:lvl w:ilvl="2">
      <w:start w:val="1"/>
      <w:numFmt w:val="bullet"/>
      <w:lvlText w:val="-"/>
      <w:lvlJc w:val="left"/>
      <w:pPr>
        <w:tabs>
          <w:tab w:val="num" w:pos="1247"/>
        </w:tabs>
        <w:ind w:left="1247" w:hanging="453"/>
      </w:pPr>
      <w:rPr>
        <w:rFonts w:hint="default"/>
      </w:rPr>
    </w:lvl>
    <w:lvl w:ilvl="3">
      <w:start w:val="1"/>
      <w:numFmt w:val="bullet"/>
      <w:lvlText w:val="-"/>
      <w:lvlJc w:val="left"/>
      <w:pPr>
        <w:tabs>
          <w:tab w:val="num" w:pos="1417"/>
        </w:tabs>
        <w:ind w:left="1417" w:hanging="453"/>
      </w:pPr>
      <w:rPr>
        <w:rFonts w:hint="default"/>
      </w:rPr>
    </w:lvl>
    <w:lvl w:ilvl="4">
      <w:start w:val="1"/>
      <w:numFmt w:val="bullet"/>
      <w:lvlText w:val="o"/>
      <w:lvlJc w:val="left"/>
      <w:pPr>
        <w:tabs>
          <w:tab w:val="num" w:pos="3013"/>
        </w:tabs>
        <w:ind w:left="3013" w:hanging="360"/>
      </w:pPr>
      <w:rPr>
        <w:rFonts w:ascii="Courier New" w:hAnsi="Courier New" w:cs="Courier New" w:hint="default"/>
      </w:rPr>
    </w:lvl>
    <w:lvl w:ilvl="5">
      <w:start w:val="1"/>
      <w:numFmt w:val="bullet"/>
      <w:lvlText w:val=""/>
      <w:lvlJc w:val="left"/>
      <w:pPr>
        <w:tabs>
          <w:tab w:val="num" w:pos="3733"/>
        </w:tabs>
        <w:ind w:left="3733" w:hanging="360"/>
      </w:pPr>
      <w:rPr>
        <w:rFonts w:ascii="Wingdings" w:hAnsi="Wingdings" w:hint="default"/>
      </w:rPr>
    </w:lvl>
    <w:lvl w:ilvl="6">
      <w:start w:val="1"/>
      <w:numFmt w:val="bullet"/>
      <w:lvlText w:val=""/>
      <w:lvlJc w:val="left"/>
      <w:pPr>
        <w:tabs>
          <w:tab w:val="num" w:pos="4453"/>
        </w:tabs>
        <w:ind w:left="4453" w:hanging="360"/>
      </w:pPr>
      <w:rPr>
        <w:rFonts w:ascii="Symbol" w:hAnsi="Symbol" w:hint="default"/>
      </w:rPr>
    </w:lvl>
    <w:lvl w:ilvl="7">
      <w:start w:val="1"/>
      <w:numFmt w:val="bullet"/>
      <w:lvlText w:val="o"/>
      <w:lvlJc w:val="left"/>
      <w:pPr>
        <w:tabs>
          <w:tab w:val="num" w:pos="5173"/>
        </w:tabs>
        <w:ind w:left="5173" w:hanging="360"/>
      </w:pPr>
      <w:rPr>
        <w:rFonts w:ascii="Courier New" w:hAnsi="Courier New" w:cs="Courier New" w:hint="default"/>
      </w:rPr>
    </w:lvl>
    <w:lvl w:ilvl="8">
      <w:start w:val="1"/>
      <w:numFmt w:val="bullet"/>
      <w:lvlText w:val=""/>
      <w:lvlJc w:val="left"/>
      <w:pPr>
        <w:tabs>
          <w:tab w:val="num" w:pos="5893"/>
        </w:tabs>
        <w:ind w:left="5893" w:hanging="360"/>
      </w:pPr>
      <w:rPr>
        <w:rFonts w:ascii="Wingdings" w:hAnsi="Wingdings" w:hint="default"/>
      </w:rPr>
    </w:lvl>
  </w:abstractNum>
  <w:abstractNum w:abstractNumId="100" w15:restartNumberingAfterBreak="0">
    <w:nsid w:val="6F305B69"/>
    <w:multiLevelType w:val="hybridMultilevel"/>
    <w:tmpl w:val="3CDC1B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1" w15:restartNumberingAfterBreak="0">
    <w:nsid w:val="6FA724BE"/>
    <w:multiLevelType w:val="hybridMultilevel"/>
    <w:tmpl w:val="5B8A19C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2" w15:restartNumberingAfterBreak="0">
    <w:nsid w:val="75BC10C3"/>
    <w:multiLevelType w:val="hybridMultilevel"/>
    <w:tmpl w:val="6F5A5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75F212FC"/>
    <w:multiLevelType w:val="hybridMultilevel"/>
    <w:tmpl w:val="79F62F42"/>
    <w:lvl w:ilvl="0" w:tplc="78DC2356">
      <w:start w:val="1"/>
      <w:numFmt w:val="bullet"/>
      <w:lvlText w:val="-"/>
      <w:lvlJc w:val="left"/>
      <w:pPr>
        <w:tabs>
          <w:tab w:val="num" w:pos="2850"/>
        </w:tabs>
        <w:ind w:left="2850" w:hanging="360"/>
      </w:pPr>
      <w:rPr>
        <w:rFonts w:ascii="TechnicLite" w:hAnsi="TechnicLite" w:hint="default"/>
        <w:sz w:val="16"/>
      </w:rPr>
    </w:lvl>
    <w:lvl w:ilvl="1" w:tplc="0C0A0003" w:tentative="1">
      <w:start w:val="1"/>
      <w:numFmt w:val="bullet"/>
      <w:lvlText w:val="o"/>
      <w:lvlJc w:val="left"/>
      <w:pPr>
        <w:tabs>
          <w:tab w:val="num" w:pos="3570"/>
        </w:tabs>
        <w:ind w:left="3570" w:hanging="360"/>
      </w:pPr>
      <w:rPr>
        <w:rFonts w:ascii="Courier New" w:hAnsi="Courier New" w:hint="default"/>
      </w:rPr>
    </w:lvl>
    <w:lvl w:ilvl="2" w:tplc="0C0A0005" w:tentative="1">
      <w:start w:val="1"/>
      <w:numFmt w:val="bullet"/>
      <w:lvlText w:val=""/>
      <w:lvlJc w:val="left"/>
      <w:pPr>
        <w:tabs>
          <w:tab w:val="num" w:pos="4290"/>
        </w:tabs>
        <w:ind w:left="4290" w:hanging="360"/>
      </w:pPr>
      <w:rPr>
        <w:rFonts w:ascii="Wingdings" w:hAnsi="Wingdings" w:hint="default"/>
      </w:rPr>
    </w:lvl>
    <w:lvl w:ilvl="3" w:tplc="0C0A0001" w:tentative="1">
      <w:start w:val="1"/>
      <w:numFmt w:val="bullet"/>
      <w:lvlText w:val=""/>
      <w:lvlJc w:val="left"/>
      <w:pPr>
        <w:tabs>
          <w:tab w:val="num" w:pos="5010"/>
        </w:tabs>
        <w:ind w:left="5010" w:hanging="360"/>
      </w:pPr>
      <w:rPr>
        <w:rFonts w:ascii="Symbol" w:hAnsi="Symbol" w:hint="default"/>
      </w:rPr>
    </w:lvl>
    <w:lvl w:ilvl="4" w:tplc="0C0A0003" w:tentative="1">
      <w:start w:val="1"/>
      <w:numFmt w:val="bullet"/>
      <w:lvlText w:val="o"/>
      <w:lvlJc w:val="left"/>
      <w:pPr>
        <w:tabs>
          <w:tab w:val="num" w:pos="5730"/>
        </w:tabs>
        <w:ind w:left="5730" w:hanging="360"/>
      </w:pPr>
      <w:rPr>
        <w:rFonts w:ascii="Courier New" w:hAnsi="Courier New" w:hint="default"/>
      </w:rPr>
    </w:lvl>
    <w:lvl w:ilvl="5" w:tplc="0C0A0005" w:tentative="1">
      <w:start w:val="1"/>
      <w:numFmt w:val="bullet"/>
      <w:lvlText w:val=""/>
      <w:lvlJc w:val="left"/>
      <w:pPr>
        <w:tabs>
          <w:tab w:val="num" w:pos="6450"/>
        </w:tabs>
        <w:ind w:left="6450" w:hanging="360"/>
      </w:pPr>
      <w:rPr>
        <w:rFonts w:ascii="Wingdings" w:hAnsi="Wingdings" w:hint="default"/>
      </w:rPr>
    </w:lvl>
    <w:lvl w:ilvl="6" w:tplc="0C0A0001" w:tentative="1">
      <w:start w:val="1"/>
      <w:numFmt w:val="bullet"/>
      <w:lvlText w:val=""/>
      <w:lvlJc w:val="left"/>
      <w:pPr>
        <w:tabs>
          <w:tab w:val="num" w:pos="7170"/>
        </w:tabs>
        <w:ind w:left="7170" w:hanging="360"/>
      </w:pPr>
      <w:rPr>
        <w:rFonts w:ascii="Symbol" w:hAnsi="Symbol" w:hint="default"/>
      </w:rPr>
    </w:lvl>
    <w:lvl w:ilvl="7" w:tplc="0C0A0003" w:tentative="1">
      <w:start w:val="1"/>
      <w:numFmt w:val="bullet"/>
      <w:lvlText w:val="o"/>
      <w:lvlJc w:val="left"/>
      <w:pPr>
        <w:tabs>
          <w:tab w:val="num" w:pos="7890"/>
        </w:tabs>
        <w:ind w:left="7890" w:hanging="360"/>
      </w:pPr>
      <w:rPr>
        <w:rFonts w:ascii="Courier New" w:hAnsi="Courier New" w:hint="default"/>
      </w:rPr>
    </w:lvl>
    <w:lvl w:ilvl="8" w:tplc="0C0A0005" w:tentative="1">
      <w:start w:val="1"/>
      <w:numFmt w:val="bullet"/>
      <w:lvlText w:val=""/>
      <w:lvlJc w:val="left"/>
      <w:pPr>
        <w:tabs>
          <w:tab w:val="num" w:pos="8610"/>
        </w:tabs>
        <w:ind w:left="8610" w:hanging="360"/>
      </w:pPr>
      <w:rPr>
        <w:rFonts w:ascii="Wingdings" w:hAnsi="Wingdings" w:hint="default"/>
      </w:rPr>
    </w:lvl>
  </w:abstractNum>
  <w:abstractNum w:abstractNumId="104" w15:restartNumberingAfterBreak="0">
    <w:nsid w:val="78E24729"/>
    <w:multiLevelType w:val="hybridMultilevel"/>
    <w:tmpl w:val="40C4F6E2"/>
    <w:lvl w:ilvl="0" w:tplc="F38261E6">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7926092D"/>
    <w:multiLevelType w:val="hybridMultilevel"/>
    <w:tmpl w:val="DEB09E7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88"/>
  </w:num>
  <w:num w:numId="5">
    <w:abstractNumId w:val="94"/>
  </w:num>
  <w:num w:numId="6">
    <w:abstractNumId w:val="95"/>
  </w:num>
  <w:num w:numId="7">
    <w:abstractNumId w:val="91"/>
  </w:num>
  <w:num w:numId="8">
    <w:abstractNumId w:val="87"/>
  </w:num>
  <w:num w:numId="9">
    <w:abstractNumId w:val="10"/>
  </w:num>
  <w:num w:numId="10">
    <w:abstractNumId w:val="96"/>
  </w:num>
  <w:num w:numId="11">
    <w:abstractNumId w:val="10"/>
  </w:num>
  <w:num w:numId="12">
    <w:abstractNumId w:val="89"/>
  </w:num>
  <w:num w:numId="13">
    <w:abstractNumId w:val="83"/>
  </w:num>
  <w:num w:numId="14">
    <w:abstractNumId w:val="102"/>
  </w:num>
  <w:num w:numId="15">
    <w:abstractNumId w:val="98"/>
  </w:num>
  <w:num w:numId="16">
    <w:abstractNumId w:val="10"/>
  </w:num>
  <w:num w:numId="17">
    <w:abstractNumId w:val="10"/>
  </w:num>
  <w:num w:numId="18">
    <w:abstractNumId w:val="10"/>
  </w:num>
  <w:num w:numId="19">
    <w:abstractNumId w:val="10"/>
  </w:num>
  <w:num w:numId="20">
    <w:abstractNumId w:val="10"/>
  </w:num>
  <w:num w:numId="21">
    <w:abstractNumId w:val="90"/>
  </w:num>
  <w:num w:numId="22">
    <w:abstractNumId w:val="99"/>
  </w:num>
  <w:num w:numId="23">
    <w:abstractNumId w:val="97"/>
  </w:num>
  <w:num w:numId="24">
    <w:abstractNumId w:val="103"/>
  </w:num>
  <w:num w:numId="25">
    <w:abstractNumId w:val="92"/>
  </w:num>
  <w:num w:numId="26">
    <w:abstractNumId w:val="100"/>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10"/>
  </w:num>
  <w:num w:numId="39">
    <w:abstractNumId w:val="86"/>
  </w:num>
  <w:num w:numId="40">
    <w:abstractNumId w:val="82"/>
  </w:num>
  <w:num w:numId="41">
    <w:abstractNumId w:val="85"/>
  </w:num>
  <w:num w:numId="42">
    <w:abstractNumId w:val="104"/>
  </w:num>
  <w:num w:numId="43">
    <w:abstractNumId w:val="101"/>
  </w:num>
  <w:num w:numId="44">
    <w:abstractNumId w:val="105"/>
  </w:num>
  <w:num w:numId="45">
    <w:abstractNumId w:val="8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08"/>
  <w:hyphenationZone w:val="425"/>
  <w:drawingGridHorizontalSpacing w:val="11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BCF"/>
    <w:rsid w:val="00001D89"/>
    <w:rsid w:val="00006AD5"/>
    <w:rsid w:val="0002062D"/>
    <w:rsid w:val="000216F8"/>
    <w:rsid w:val="00025A6B"/>
    <w:rsid w:val="00026FFA"/>
    <w:rsid w:val="000313C7"/>
    <w:rsid w:val="0003649A"/>
    <w:rsid w:val="00042571"/>
    <w:rsid w:val="000473F6"/>
    <w:rsid w:val="00050E79"/>
    <w:rsid w:val="000510A3"/>
    <w:rsid w:val="00054788"/>
    <w:rsid w:val="0005554C"/>
    <w:rsid w:val="00060622"/>
    <w:rsid w:val="00061482"/>
    <w:rsid w:val="000722C4"/>
    <w:rsid w:val="0008129B"/>
    <w:rsid w:val="000814B9"/>
    <w:rsid w:val="00085069"/>
    <w:rsid w:val="00087E39"/>
    <w:rsid w:val="00091039"/>
    <w:rsid w:val="000915E6"/>
    <w:rsid w:val="000946C2"/>
    <w:rsid w:val="00096111"/>
    <w:rsid w:val="000A0800"/>
    <w:rsid w:val="000A2F9F"/>
    <w:rsid w:val="000A7575"/>
    <w:rsid w:val="000A7BFA"/>
    <w:rsid w:val="000B037D"/>
    <w:rsid w:val="000B47BA"/>
    <w:rsid w:val="000C3962"/>
    <w:rsid w:val="000C64DB"/>
    <w:rsid w:val="000D167D"/>
    <w:rsid w:val="000D23DA"/>
    <w:rsid w:val="000D2D99"/>
    <w:rsid w:val="000D5F80"/>
    <w:rsid w:val="000E335F"/>
    <w:rsid w:val="000F54AC"/>
    <w:rsid w:val="000F6A87"/>
    <w:rsid w:val="000F7519"/>
    <w:rsid w:val="0010425B"/>
    <w:rsid w:val="00104A9F"/>
    <w:rsid w:val="0011320A"/>
    <w:rsid w:val="00113462"/>
    <w:rsid w:val="00113552"/>
    <w:rsid w:val="0013087B"/>
    <w:rsid w:val="00131268"/>
    <w:rsid w:val="00131840"/>
    <w:rsid w:val="001325AC"/>
    <w:rsid w:val="00135372"/>
    <w:rsid w:val="001377F4"/>
    <w:rsid w:val="00140161"/>
    <w:rsid w:val="00145680"/>
    <w:rsid w:val="001508C2"/>
    <w:rsid w:val="00156577"/>
    <w:rsid w:val="00157D36"/>
    <w:rsid w:val="00160489"/>
    <w:rsid w:val="00163DAE"/>
    <w:rsid w:val="001657A4"/>
    <w:rsid w:val="0018368C"/>
    <w:rsid w:val="00186061"/>
    <w:rsid w:val="001911FE"/>
    <w:rsid w:val="00191FC2"/>
    <w:rsid w:val="00193268"/>
    <w:rsid w:val="00196182"/>
    <w:rsid w:val="001970D8"/>
    <w:rsid w:val="001A3BCD"/>
    <w:rsid w:val="001A611D"/>
    <w:rsid w:val="001B5FE7"/>
    <w:rsid w:val="001C178C"/>
    <w:rsid w:val="001D1715"/>
    <w:rsid w:val="001D2C11"/>
    <w:rsid w:val="001D48B6"/>
    <w:rsid w:val="001E1899"/>
    <w:rsid w:val="001E4086"/>
    <w:rsid w:val="001E6BB4"/>
    <w:rsid w:val="00200BC9"/>
    <w:rsid w:val="00201BE6"/>
    <w:rsid w:val="00204007"/>
    <w:rsid w:val="002064A3"/>
    <w:rsid w:val="00212D9F"/>
    <w:rsid w:val="00226F31"/>
    <w:rsid w:val="002278D1"/>
    <w:rsid w:val="00227C81"/>
    <w:rsid w:val="00235B7D"/>
    <w:rsid w:val="00243274"/>
    <w:rsid w:val="002466AE"/>
    <w:rsid w:val="002470A0"/>
    <w:rsid w:val="002546D0"/>
    <w:rsid w:val="0025604A"/>
    <w:rsid w:val="00271305"/>
    <w:rsid w:val="00281810"/>
    <w:rsid w:val="00281D31"/>
    <w:rsid w:val="00284266"/>
    <w:rsid w:val="00295F15"/>
    <w:rsid w:val="00295F6C"/>
    <w:rsid w:val="00295F7A"/>
    <w:rsid w:val="002963E8"/>
    <w:rsid w:val="002A1503"/>
    <w:rsid w:val="002A26A0"/>
    <w:rsid w:val="002A3E7F"/>
    <w:rsid w:val="002B11BB"/>
    <w:rsid w:val="002C0866"/>
    <w:rsid w:val="002D3190"/>
    <w:rsid w:val="002D3A12"/>
    <w:rsid w:val="002D6955"/>
    <w:rsid w:val="002D77A7"/>
    <w:rsid w:val="002E0E43"/>
    <w:rsid w:val="002E142F"/>
    <w:rsid w:val="002E1A9F"/>
    <w:rsid w:val="002E27BA"/>
    <w:rsid w:val="002E330E"/>
    <w:rsid w:val="002E3374"/>
    <w:rsid w:val="002E3960"/>
    <w:rsid w:val="002E618D"/>
    <w:rsid w:val="002F597B"/>
    <w:rsid w:val="002F7AE1"/>
    <w:rsid w:val="002F7FDA"/>
    <w:rsid w:val="00307E33"/>
    <w:rsid w:val="003227CE"/>
    <w:rsid w:val="003277CA"/>
    <w:rsid w:val="00330908"/>
    <w:rsid w:val="003409A3"/>
    <w:rsid w:val="00343DE6"/>
    <w:rsid w:val="003444FB"/>
    <w:rsid w:val="00344A5F"/>
    <w:rsid w:val="00344E48"/>
    <w:rsid w:val="00345CE0"/>
    <w:rsid w:val="003478F3"/>
    <w:rsid w:val="00351D34"/>
    <w:rsid w:val="00370536"/>
    <w:rsid w:val="003720FC"/>
    <w:rsid w:val="00375C0A"/>
    <w:rsid w:val="00376638"/>
    <w:rsid w:val="00376788"/>
    <w:rsid w:val="00376CA8"/>
    <w:rsid w:val="00377B89"/>
    <w:rsid w:val="00385739"/>
    <w:rsid w:val="00386403"/>
    <w:rsid w:val="003906A1"/>
    <w:rsid w:val="0039082D"/>
    <w:rsid w:val="0039381B"/>
    <w:rsid w:val="003A2032"/>
    <w:rsid w:val="003A60CD"/>
    <w:rsid w:val="003B23B5"/>
    <w:rsid w:val="003B23FF"/>
    <w:rsid w:val="003B2D5F"/>
    <w:rsid w:val="003C03F2"/>
    <w:rsid w:val="003C0C75"/>
    <w:rsid w:val="003C3971"/>
    <w:rsid w:val="003C660B"/>
    <w:rsid w:val="003C7863"/>
    <w:rsid w:val="003D2085"/>
    <w:rsid w:val="003D2C1F"/>
    <w:rsid w:val="003D7AB3"/>
    <w:rsid w:val="003E0300"/>
    <w:rsid w:val="003E204C"/>
    <w:rsid w:val="003E7706"/>
    <w:rsid w:val="003F1E04"/>
    <w:rsid w:val="003F38E6"/>
    <w:rsid w:val="003F4310"/>
    <w:rsid w:val="004004F7"/>
    <w:rsid w:val="00402AF4"/>
    <w:rsid w:val="00403C22"/>
    <w:rsid w:val="00413FBA"/>
    <w:rsid w:val="0042386C"/>
    <w:rsid w:val="0042672E"/>
    <w:rsid w:val="00431FF7"/>
    <w:rsid w:val="00436927"/>
    <w:rsid w:val="00436B39"/>
    <w:rsid w:val="00443284"/>
    <w:rsid w:val="0044423F"/>
    <w:rsid w:val="00446BDF"/>
    <w:rsid w:val="00447E86"/>
    <w:rsid w:val="00454FAD"/>
    <w:rsid w:val="00455B45"/>
    <w:rsid w:val="00457887"/>
    <w:rsid w:val="00462568"/>
    <w:rsid w:val="00465FDE"/>
    <w:rsid w:val="004677E9"/>
    <w:rsid w:val="00467CB9"/>
    <w:rsid w:val="0047291A"/>
    <w:rsid w:val="004760D4"/>
    <w:rsid w:val="00481D4A"/>
    <w:rsid w:val="00483303"/>
    <w:rsid w:val="0048335A"/>
    <w:rsid w:val="00484FC0"/>
    <w:rsid w:val="00491C7F"/>
    <w:rsid w:val="00495D08"/>
    <w:rsid w:val="004A0C4A"/>
    <w:rsid w:val="004A0D79"/>
    <w:rsid w:val="004A18AB"/>
    <w:rsid w:val="004A3125"/>
    <w:rsid w:val="004A607E"/>
    <w:rsid w:val="004A6E41"/>
    <w:rsid w:val="004A7FBD"/>
    <w:rsid w:val="004B0E6F"/>
    <w:rsid w:val="004B2645"/>
    <w:rsid w:val="004B6A89"/>
    <w:rsid w:val="004C09D6"/>
    <w:rsid w:val="004D4A0B"/>
    <w:rsid w:val="004D4F97"/>
    <w:rsid w:val="004D66AE"/>
    <w:rsid w:val="00500244"/>
    <w:rsid w:val="00502929"/>
    <w:rsid w:val="00511F28"/>
    <w:rsid w:val="00521FEF"/>
    <w:rsid w:val="00523120"/>
    <w:rsid w:val="00536987"/>
    <w:rsid w:val="00542397"/>
    <w:rsid w:val="00544A23"/>
    <w:rsid w:val="0054577D"/>
    <w:rsid w:val="00546E0F"/>
    <w:rsid w:val="0054762A"/>
    <w:rsid w:val="00551F75"/>
    <w:rsid w:val="00555FB8"/>
    <w:rsid w:val="00560FA5"/>
    <w:rsid w:val="00562EDA"/>
    <w:rsid w:val="00563003"/>
    <w:rsid w:val="00565BF5"/>
    <w:rsid w:val="00573EFB"/>
    <w:rsid w:val="00576ACE"/>
    <w:rsid w:val="005839CE"/>
    <w:rsid w:val="005A0475"/>
    <w:rsid w:val="005A1CF8"/>
    <w:rsid w:val="005A1D32"/>
    <w:rsid w:val="005A1D3D"/>
    <w:rsid w:val="005A1F04"/>
    <w:rsid w:val="005A5D5F"/>
    <w:rsid w:val="005B549F"/>
    <w:rsid w:val="005B5C4E"/>
    <w:rsid w:val="005B6457"/>
    <w:rsid w:val="005C1BB6"/>
    <w:rsid w:val="005C473A"/>
    <w:rsid w:val="005C4BE4"/>
    <w:rsid w:val="005C79D5"/>
    <w:rsid w:val="005D2388"/>
    <w:rsid w:val="005D5BE6"/>
    <w:rsid w:val="005D5E18"/>
    <w:rsid w:val="005E0EB1"/>
    <w:rsid w:val="005F2006"/>
    <w:rsid w:val="005F4CD8"/>
    <w:rsid w:val="005F55A1"/>
    <w:rsid w:val="005F5F08"/>
    <w:rsid w:val="00603074"/>
    <w:rsid w:val="00606BCF"/>
    <w:rsid w:val="00607A7E"/>
    <w:rsid w:val="006110A1"/>
    <w:rsid w:val="006232B7"/>
    <w:rsid w:val="00623594"/>
    <w:rsid w:val="0062432B"/>
    <w:rsid w:val="006254A8"/>
    <w:rsid w:val="00630ED2"/>
    <w:rsid w:val="00631053"/>
    <w:rsid w:val="00633567"/>
    <w:rsid w:val="006337DB"/>
    <w:rsid w:val="00637A5A"/>
    <w:rsid w:val="00644CA8"/>
    <w:rsid w:val="00651B74"/>
    <w:rsid w:val="006607C3"/>
    <w:rsid w:val="00667701"/>
    <w:rsid w:val="0067052C"/>
    <w:rsid w:val="00694D57"/>
    <w:rsid w:val="006B217D"/>
    <w:rsid w:val="006B27BA"/>
    <w:rsid w:val="006B2981"/>
    <w:rsid w:val="006B46DF"/>
    <w:rsid w:val="006B7A14"/>
    <w:rsid w:val="006C6F6A"/>
    <w:rsid w:val="006D198F"/>
    <w:rsid w:val="006D2F77"/>
    <w:rsid w:val="006D3C30"/>
    <w:rsid w:val="006D4B92"/>
    <w:rsid w:val="006E2601"/>
    <w:rsid w:val="006E27D7"/>
    <w:rsid w:val="006E2ED2"/>
    <w:rsid w:val="006E47A1"/>
    <w:rsid w:val="006E6320"/>
    <w:rsid w:val="006F2DD8"/>
    <w:rsid w:val="006F44D6"/>
    <w:rsid w:val="006F47F5"/>
    <w:rsid w:val="006F6D71"/>
    <w:rsid w:val="007021A8"/>
    <w:rsid w:val="00704E5C"/>
    <w:rsid w:val="0070756E"/>
    <w:rsid w:val="00707E02"/>
    <w:rsid w:val="007102DC"/>
    <w:rsid w:val="0071099C"/>
    <w:rsid w:val="00710B7E"/>
    <w:rsid w:val="0071218D"/>
    <w:rsid w:val="00715588"/>
    <w:rsid w:val="0072062D"/>
    <w:rsid w:val="00721A98"/>
    <w:rsid w:val="007236D8"/>
    <w:rsid w:val="00727948"/>
    <w:rsid w:val="007321E9"/>
    <w:rsid w:val="00732427"/>
    <w:rsid w:val="00735F3E"/>
    <w:rsid w:val="00736E51"/>
    <w:rsid w:val="00737711"/>
    <w:rsid w:val="00737D9B"/>
    <w:rsid w:val="007405DD"/>
    <w:rsid w:val="00745194"/>
    <w:rsid w:val="00745EDA"/>
    <w:rsid w:val="00747CF9"/>
    <w:rsid w:val="00747E4C"/>
    <w:rsid w:val="0075147F"/>
    <w:rsid w:val="00751F9E"/>
    <w:rsid w:val="0075301B"/>
    <w:rsid w:val="00760480"/>
    <w:rsid w:val="00761B38"/>
    <w:rsid w:val="0077379B"/>
    <w:rsid w:val="00795129"/>
    <w:rsid w:val="007A094D"/>
    <w:rsid w:val="007A14AA"/>
    <w:rsid w:val="007A21D7"/>
    <w:rsid w:val="007B0E4B"/>
    <w:rsid w:val="007B17D9"/>
    <w:rsid w:val="007B210B"/>
    <w:rsid w:val="007B21E3"/>
    <w:rsid w:val="007B3D1B"/>
    <w:rsid w:val="007B4606"/>
    <w:rsid w:val="007B6615"/>
    <w:rsid w:val="007C2036"/>
    <w:rsid w:val="007C487C"/>
    <w:rsid w:val="007E242C"/>
    <w:rsid w:val="007E3808"/>
    <w:rsid w:val="007F4AB8"/>
    <w:rsid w:val="00800F40"/>
    <w:rsid w:val="008032D1"/>
    <w:rsid w:val="00803F65"/>
    <w:rsid w:val="008102F2"/>
    <w:rsid w:val="00810E74"/>
    <w:rsid w:val="00814657"/>
    <w:rsid w:val="00817B7F"/>
    <w:rsid w:val="008211CD"/>
    <w:rsid w:val="00821ECE"/>
    <w:rsid w:val="0082644C"/>
    <w:rsid w:val="00826A16"/>
    <w:rsid w:val="008314DB"/>
    <w:rsid w:val="00832883"/>
    <w:rsid w:val="00841173"/>
    <w:rsid w:val="008470B8"/>
    <w:rsid w:val="008507FD"/>
    <w:rsid w:val="00850A44"/>
    <w:rsid w:val="00850A83"/>
    <w:rsid w:val="008527A3"/>
    <w:rsid w:val="00852867"/>
    <w:rsid w:val="008559D7"/>
    <w:rsid w:val="008638D3"/>
    <w:rsid w:val="00865818"/>
    <w:rsid w:val="0086778E"/>
    <w:rsid w:val="00870EFB"/>
    <w:rsid w:val="0087523D"/>
    <w:rsid w:val="00876CC0"/>
    <w:rsid w:val="00881D76"/>
    <w:rsid w:val="00885224"/>
    <w:rsid w:val="008900C0"/>
    <w:rsid w:val="008912C7"/>
    <w:rsid w:val="00892E7E"/>
    <w:rsid w:val="008931E3"/>
    <w:rsid w:val="008A272D"/>
    <w:rsid w:val="008A3B3A"/>
    <w:rsid w:val="008A79A2"/>
    <w:rsid w:val="008B18D4"/>
    <w:rsid w:val="008B2F3D"/>
    <w:rsid w:val="008B671F"/>
    <w:rsid w:val="008C3A21"/>
    <w:rsid w:val="008C4834"/>
    <w:rsid w:val="008D0593"/>
    <w:rsid w:val="008D11F2"/>
    <w:rsid w:val="008D2E11"/>
    <w:rsid w:val="008D3727"/>
    <w:rsid w:val="008D3E35"/>
    <w:rsid w:val="008D52F8"/>
    <w:rsid w:val="008D709F"/>
    <w:rsid w:val="008E0272"/>
    <w:rsid w:val="008E087E"/>
    <w:rsid w:val="008E117D"/>
    <w:rsid w:val="008E65D0"/>
    <w:rsid w:val="008E68E9"/>
    <w:rsid w:val="008E77BD"/>
    <w:rsid w:val="008F2F89"/>
    <w:rsid w:val="008F2FB2"/>
    <w:rsid w:val="008F3B6F"/>
    <w:rsid w:val="008F544F"/>
    <w:rsid w:val="00900070"/>
    <w:rsid w:val="009048D2"/>
    <w:rsid w:val="0090614D"/>
    <w:rsid w:val="00910DC5"/>
    <w:rsid w:val="009153DC"/>
    <w:rsid w:val="00915AE7"/>
    <w:rsid w:val="00915E64"/>
    <w:rsid w:val="00917780"/>
    <w:rsid w:val="00924CBC"/>
    <w:rsid w:val="00926E7A"/>
    <w:rsid w:val="00927905"/>
    <w:rsid w:val="00941393"/>
    <w:rsid w:val="0094552C"/>
    <w:rsid w:val="0094605F"/>
    <w:rsid w:val="009474DF"/>
    <w:rsid w:val="00952E36"/>
    <w:rsid w:val="00954BBC"/>
    <w:rsid w:val="009628E8"/>
    <w:rsid w:val="00966182"/>
    <w:rsid w:val="009720E7"/>
    <w:rsid w:val="009724C3"/>
    <w:rsid w:val="009800A6"/>
    <w:rsid w:val="00983653"/>
    <w:rsid w:val="00986D3D"/>
    <w:rsid w:val="0099042E"/>
    <w:rsid w:val="0099320E"/>
    <w:rsid w:val="00996985"/>
    <w:rsid w:val="009A3DC9"/>
    <w:rsid w:val="009A45AA"/>
    <w:rsid w:val="009A7E6B"/>
    <w:rsid w:val="009B29ED"/>
    <w:rsid w:val="009D093C"/>
    <w:rsid w:val="009D0942"/>
    <w:rsid w:val="009D19A0"/>
    <w:rsid w:val="009D1B8D"/>
    <w:rsid w:val="009D61DF"/>
    <w:rsid w:val="009E0567"/>
    <w:rsid w:val="009E080D"/>
    <w:rsid w:val="009E2FD0"/>
    <w:rsid w:val="009F31D4"/>
    <w:rsid w:val="009F6C7C"/>
    <w:rsid w:val="00A01407"/>
    <w:rsid w:val="00A01E16"/>
    <w:rsid w:val="00A0389E"/>
    <w:rsid w:val="00A1766B"/>
    <w:rsid w:val="00A21954"/>
    <w:rsid w:val="00A224E5"/>
    <w:rsid w:val="00A32F8E"/>
    <w:rsid w:val="00A34E8D"/>
    <w:rsid w:val="00A35439"/>
    <w:rsid w:val="00A35580"/>
    <w:rsid w:val="00A41310"/>
    <w:rsid w:val="00A460E7"/>
    <w:rsid w:val="00A46980"/>
    <w:rsid w:val="00A46EC9"/>
    <w:rsid w:val="00A4752A"/>
    <w:rsid w:val="00A50C7A"/>
    <w:rsid w:val="00A522E5"/>
    <w:rsid w:val="00A52543"/>
    <w:rsid w:val="00A55EA8"/>
    <w:rsid w:val="00A61178"/>
    <w:rsid w:val="00A61B7C"/>
    <w:rsid w:val="00A61E3D"/>
    <w:rsid w:val="00A634A4"/>
    <w:rsid w:val="00A72B26"/>
    <w:rsid w:val="00A745CC"/>
    <w:rsid w:val="00A85981"/>
    <w:rsid w:val="00A85A0E"/>
    <w:rsid w:val="00A90C2B"/>
    <w:rsid w:val="00A91932"/>
    <w:rsid w:val="00A92DD8"/>
    <w:rsid w:val="00A9516F"/>
    <w:rsid w:val="00A96A03"/>
    <w:rsid w:val="00AA102E"/>
    <w:rsid w:val="00AA22CD"/>
    <w:rsid w:val="00AA7DDD"/>
    <w:rsid w:val="00AB7291"/>
    <w:rsid w:val="00AC12AE"/>
    <w:rsid w:val="00AC5D8B"/>
    <w:rsid w:val="00AC7FE0"/>
    <w:rsid w:val="00AE2073"/>
    <w:rsid w:val="00AE6135"/>
    <w:rsid w:val="00AE77F3"/>
    <w:rsid w:val="00AF1C9F"/>
    <w:rsid w:val="00AF4D14"/>
    <w:rsid w:val="00AF6768"/>
    <w:rsid w:val="00AF6838"/>
    <w:rsid w:val="00B133FC"/>
    <w:rsid w:val="00B14005"/>
    <w:rsid w:val="00B22C2F"/>
    <w:rsid w:val="00B2324E"/>
    <w:rsid w:val="00B23F1A"/>
    <w:rsid w:val="00B24678"/>
    <w:rsid w:val="00B27C7C"/>
    <w:rsid w:val="00B34C89"/>
    <w:rsid w:val="00B34FC6"/>
    <w:rsid w:val="00B353C7"/>
    <w:rsid w:val="00B436FF"/>
    <w:rsid w:val="00B54A9C"/>
    <w:rsid w:val="00B55001"/>
    <w:rsid w:val="00B6288E"/>
    <w:rsid w:val="00B67155"/>
    <w:rsid w:val="00B70BEB"/>
    <w:rsid w:val="00B73EFA"/>
    <w:rsid w:val="00B754AE"/>
    <w:rsid w:val="00B75897"/>
    <w:rsid w:val="00B7779E"/>
    <w:rsid w:val="00B80F25"/>
    <w:rsid w:val="00B84D20"/>
    <w:rsid w:val="00B8607F"/>
    <w:rsid w:val="00B9435B"/>
    <w:rsid w:val="00BA23C3"/>
    <w:rsid w:val="00BA3F90"/>
    <w:rsid w:val="00BA52D5"/>
    <w:rsid w:val="00BB1327"/>
    <w:rsid w:val="00BC145D"/>
    <w:rsid w:val="00BC68BD"/>
    <w:rsid w:val="00BC7121"/>
    <w:rsid w:val="00BC7532"/>
    <w:rsid w:val="00BC7D0D"/>
    <w:rsid w:val="00BE2FD6"/>
    <w:rsid w:val="00BE468F"/>
    <w:rsid w:val="00BE6D77"/>
    <w:rsid w:val="00C14FDF"/>
    <w:rsid w:val="00C156D9"/>
    <w:rsid w:val="00C335D4"/>
    <w:rsid w:val="00C34B3E"/>
    <w:rsid w:val="00C361AD"/>
    <w:rsid w:val="00C41E6C"/>
    <w:rsid w:val="00C445AF"/>
    <w:rsid w:val="00C44C7D"/>
    <w:rsid w:val="00C452CA"/>
    <w:rsid w:val="00C45695"/>
    <w:rsid w:val="00C4615B"/>
    <w:rsid w:val="00C47D53"/>
    <w:rsid w:val="00C51290"/>
    <w:rsid w:val="00C55C8B"/>
    <w:rsid w:val="00C55D1E"/>
    <w:rsid w:val="00C603A6"/>
    <w:rsid w:val="00C626CF"/>
    <w:rsid w:val="00C62F05"/>
    <w:rsid w:val="00C63D8B"/>
    <w:rsid w:val="00C6763B"/>
    <w:rsid w:val="00C7151E"/>
    <w:rsid w:val="00C75C10"/>
    <w:rsid w:val="00C8174E"/>
    <w:rsid w:val="00C820A6"/>
    <w:rsid w:val="00C846D0"/>
    <w:rsid w:val="00C86C8B"/>
    <w:rsid w:val="00C87320"/>
    <w:rsid w:val="00C909FA"/>
    <w:rsid w:val="00C913EF"/>
    <w:rsid w:val="00C922EE"/>
    <w:rsid w:val="00C92349"/>
    <w:rsid w:val="00C952C6"/>
    <w:rsid w:val="00C953FA"/>
    <w:rsid w:val="00C95A9E"/>
    <w:rsid w:val="00C97A58"/>
    <w:rsid w:val="00CA429C"/>
    <w:rsid w:val="00CA49C8"/>
    <w:rsid w:val="00CA73F4"/>
    <w:rsid w:val="00CA7859"/>
    <w:rsid w:val="00CB2114"/>
    <w:rsid w:val="00CC240E"/>
    <w:rsid w:val="00CC310C"/>
    <w:rsid w:val="00CC3BFC"/>
    <w:rsid w:val="00CE1435"/>
    <w:rsid w:val="00CE1B69"/>
    <w:rsid w:val="00CE57C3"/>
    <w:rsid w:val="00CE7422"/>
    <w:rsid w:val="00CF1D49"/>
    <w:rsid w:val="00CF435A"/>
    <w:rsid w:val="00CF6A64"/>
    <w:rsid w:val="00CF74B0"/>
    <w:rsid w:val="00D10D78"/>
    <w:rsid w:val="00D177AD"/>
    <w:rsid w:val="00D20546"/>
    <w:rsid w:val="00D242B0"/>
    <w:rsid w:val="00D300D8"/>
    <w:rsid w:val="00D3466B"/>
    <w:rsid w:val="00D40A25"/>
    <w:rsid w:val="00D436B0"/>
    <w:rsid w:val="00D4533A"/>
    <w:rsid w:val="00D46A2F"/>
    <w:rsid w:val="00D471FA"/>
    <w:rsid w:val="00D50DE6"/>
    <w:rsid w:val="00D51729"/>
    <w:rsid w:val="00D55027"/>
    <w:rsid w:val="00D55285"/>
    <w:rsid w:val="00D60072"/>
    <w:rsid w:val="00D61BF2"/>
    <w:rsid w:val="00D63094"/>
    <w:rsid w:val="00D644AD"/>
    <w:rsid w:val="00D64904"/>
    <w:rsid w:val="00D66995"/>
    <w:rsid w:val="00D71AF9"/>
    <w:rsid w:val="00D765F8"/>
    <w:rsid w:val="00D76A5D"/>
    <w:rsid w:val="00D9127D"/>
    <w:rsid w:val="00DA231C"/>
    <w:rsid w:val="00DA2D54"/>
    <w:rsid w:val="00DA2F4D"/>
    <w:rsid w:val="00DB2865"/>
    <w:rsid w:val="00DB2FF1"/>
    <w:rsid w:val="00DC394A"/>
    <w:rsid w:val="00DC586B"/>
    <w:rsid w:val="00DC6898"/>
    <w:rsid w:val="00DD0303"/>
    <w:rsid w:val="00DE0760"/>
    <w:rsid w:val="00DE3EA9"/>
    <w:rsid w:val="00DF20FE"/>
    <w:rsid w:val="00DF293D"/>
    <w:rsid w:val="00DF69C5"/>
    <w:rsid w:val="00E009B3"/>
    <w:rsid w:val="00E04523"/>
    <w:rsid w:val="00E12D56"/>
    <w:rsid w:val="00E1356C"/>
    <w:rsid w:val="00E15001"/>
    <w:rsid w:val="00E15384"/>
    <w:rsid w:val="00E15CD7"/>
    <w:rsid w:val="00E16118"/>
    <w:rsid w:val="00E16564"/>
    <w:rsid w:val="00E2020F"/>
    <w:rsid w:val="00E3085F"/>
    <w:rsid w:val="00E32B66"/>
    <w:rsid w:val="00E347AA"/>
    <w:rsid w:val="00E37835"/>
    <w:rsid w:val="00E42F85"/>
    <w:rsid w:val="00E46273"/>
    <w:rsid w:val="00E46B43"/>
    <w:rsid w:val="00E46F26"/>
    <w:rsid w:val="00E543ED"/>
    <w:rsid w:val="00E607A3"/>
    <w:rsid w:val="00E60C72"/>
    <w:rsid w:val="00E6627A"/>
    <w:rsid w:val="00E66B92"/>
    <w:rsid w:val="00E83FBD"/>
    <w:rsid w:val="00E86CF9"/>
    <w:rsid w:val="00E87391"/>
    <w:rsid w:val="00E933B5"/>
    <w:rsid w:val="00E93D27"/>
    <w:rsid w:val="00E94ED7"/>
    <w:rsid w:val="00EA26F3"/>
    <w:rsid w:val="00EA6767"/>
    <w:rsid w:val="00EA6B2E"/>
    <w:rsid w:val="00EB7115"/>
    <w:rsid w:val="00EC2466"/>
    <w:rsid w:val="00EC43A7"/>
    <w:rsid w:val="00EC4B19"/>
    <w:rsid w:val="00EC66B2"/>
    <w:rsid w:val="00ED27E6"/>
    <w:rsid w:val="00ED39E2"/>
    <w:rsid w:val="00EE5189"/>
    <w:rsid w:val="00EE5A54"/>
    <w:rsid w:val="00EE763F"/>
    <w:rsid w:val="00F0121E"/>
    <w:rsid w:val="00F169FB"/>
    <w:rsid w:val="00F17E1B"/>
    <w:rsid w:val="00F253D0"/>
    <w:rsid w:val="00F25A48"/>
    <w:rsid w:val="00F25AE8"/>
    <w:rsid w:val="00F26091"/>
    <w:rsid w:val="00F32B18"/>
    <w:rsid w:val="00F337C0"/>
    <w:rsid w:val="00F346F0"/>
    <w:rsid w:val="00F458AC"/>
    <w:rsid w:val="00F4634B"/>
    <w:rsid w:val="00F47095"/>
    <w:rsid w:val="00F47728"/>
    <w:rsid w:val="00F7234B"/>
    <w:rsid w:val="00F74236"/>
    <w:rsid w:val="00F75C3C"/>
    <w:rsid w:val="00F82B1F"/>
    <w:rsid w:val="00F82B68"/>
    <w:rsid w:val="00F85B76"/>
    <w:rsid w:val="00F918D9"/>
    <w:rsid w:val="00F93487"/>
    <w:rsid w:val="00F950D2"/>
    <w:rsid w:val="00FA052B"/>
    <w:rsid w:val="00FA0D12"/>
    <w:rsid w:val="00FA1328"/>
    <w:rsid w:val="00FA57AB"/>
    <w:rsid w:val="00FA6194"/>
    <w:rsid w:val="00FA7087"/>
    <w:rsid w:val="00FA710F"/>
    <w:rsid w:val="00FB13F4"/>
    <w:rsid w:val="00FB25CA"/>
    <w:rsid w:val="00FB268F"/>
    <w:rsid w:val="00FB2A4A"/>
    <w:rsid w:val="00FB64EC"/>
    <w:rsid w:val="00FB7221"/>
    <w:rsid w:val="00FC0FA5"/>
    <w:rsid w:val="00FC1CC4"/>
    <w:rsid w:val="00FC3268"/>
    <w:rsid w:val="00FC3DA1"/>
    <w:rsid w:val="00FC456D"/>
    <w:rsid w:val="00FC49BC"/>
    <w:rsid w:val="00FD0BBB"/>
    <w:rsid w:val="00FD1C33"/>
    <w:rsid w:val="00FD1E4A"/>
    <w:rsid w:val="00FD4713"/>
    <w:rsid w:val="00FD4E23"/>
    <w:rsid w:val="00FD5778"/>
    <w:rsid w:val="00FD70E5"/>
    <w:rsid w:val="00FD7B95"/>
    <w:rsid w:val="00FD7C0E"/>
    <w:rsid w:val="00FE0494"/>
    <w:rsid w:val="00FE38C4"/>
    <w:rsid w:val="00FE4C40"/>
    <w:rsid w:val="00FE4E5A"/>
    <w:rsid w:val="00FF2896"/>
    <w:rsid w:val="00FF44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63C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0ED2"/>
    <w:pPr>
      <w:suppressAutoHyphens/>
      <w:autoSpaceDE w:val="0"/>
      <w:jc w:val="both"/>
    </w:pPr>
    <w:rPr>
      <w:rFonts w:ascii="NewsGotT" w:hAnsi="NewsGotT" w:cs="Calibri"/>
      <w:sz w:val="22"/>
      <w:szCs w:val="22"/>
      <w:lang w:val="es-ES_tradnl" w:eastAsia="ar-SA"/>
    </w:rPr>
  </w:style>
  <w:style w:type="paragraph" w:styleId="Ttulo1">
    <w:name w:val="heading 1"/>
    <w:basedOn w:val="Normal"/>
    <w:next w:val="Normal"/>
    <w:qFormat/>
    <w:rsid w:val="000915E6"/>
    <w:pPr>
      <w:keepNext/>
      <w:pageBreakBefore/>
      <w:numPr>
        <w:numId w:val="3"/>
      </w:numPr>
      <w:tabs>
        <w:tab w:val="left" w:pos="-2200"/>
        <w:tab w:val="left" w:pos="680"/>
        <w:tab w:val="left" w:pos="1021"/>
        <w:tab w:val="left" w:pos="2381"/>
        <w:tab w:val="left" w:pos="3742"/>
        <w:tab w:val="left" w:pos="5103"/>
        <w:tab w:val="left" w:pos="6804"/>
      </w:tabs>
      <w:spacing w:after="112"/>
      <w:outlineLvl w:val="0"/>
    </w:pPr>
    <w:rPr>
      <w:b/>
      <w:sz w:val="28"/>
    </w:rPr>
  </w:style>
  <w:style w:type="paragraph" w:styleId="Ttulo2">
    <w:name w:val="heading 2"/>
    <w:basedOn w:val="Normal"/>
    <w:next w:val="Normal"/>
    <w:qFormat/>
    <w:rsid w:val="00C75C10"/>
    <w:pPr>
      <w:keepNext/>
      <w:numPr>
        <w:ilvl w:val="1"/>
        <w:numId w:val="3"/>
      </w:numPr>
      <w:tabs>
        <w:tab w:val="clear" w:pos="576"/>
        <w:tab w:val="num" w:pos="550"/>
        <w:tab w:val="left" w:pos="1021"/>
        <w:tab w:val="left" w:pos="2381"/>
        <w:tab w:val="left" w:pos="3742"/>
        <w:tab w:val="left" w:pos="5103"/>
        <w:tab w:val="left" w:pos="6804"/>
      </w:tabs>
      <w:spacing w:before="40" w:after="112"/>
      <w:outlineLvl w:val="1"/>
    </w:pPr>
    <w:rPr>
      <w:sz w:val="26"/>
    </w:rPr>
  </w:style>
  <w:style w:type="paragraph" w:styleId="Ttulo3">
    <w:name w:val="heading 3"/>
    <w:basedOn w:val="Normal"/>
    <w:next w:val="Normal"/>
    <w:uiPriority w:val="9"/>
    <w:qFormat/>
    <w:rsid w:val="00C75C10"/>
    <w:pPr>
      <w:keepNext/>
      <w:numPr>
        <w:ilvl w:val="2"/>
        <w:numId w:val="3"/>
      </w:numPr>
      <w:tabs>
        <w:tab w:val="left" w:pos="-2200"/>
        <w:tab w:val="left" w:pos="1021"/>
        <w:tab w:val="left" w:pos="2381"/>
        <w:tab w:val="left" w:pos="3742"/>
        <w:tab w:val="left" w:pos="5103"/>
        <w:tab w:val="left" w:pos="6804"/>
      </w:tabs>
      <w:spacing w:after="112"/>
      <w:outlineLvl w:val="2"/>
    </w:pPr>
    <w:rPr>
      <w:sz w:val="24"/>
    </w:rPr>
  </w:style>
  <w:style w:type="paragraph" w:styleId="Ttulo4">
    <w:name w:val="heading 4"/>
    <w:basedOn w:val="Normal"/>
    <w:next w:val="Normal"/>
    <w:link w:val="Ttulo4Car"/>
    <w:uiPriority w:val="9"/>
    <w:qFormat/>
    <w:rsid w:val="00C75C10"/>
    <w:pPr>
      <w:keepNext/>
      <w:numPr>
        <w:ilvl w:val="3"/>
        <w:numId w:val="3"/>
      </w:numPr>
      <w:tabs>
        <w:tab w:val="left" w:pos="1021"/>
        <w:tab w:val="left" w:pos="2381"/>
        <w:tab w:val="left" w:pos="3742"/>
        <w:tab w:val="left" w:pos="5103"/>
        <w:tab w:val="left" w:pos="6804"/>
      </w:tabs>
      <w:suppressAutoHyphens w:val="0"/>
      <w:autoSpaceDN w:val="0"/>
      <w:adjustRightInd w:val="0"/>
      <w:spacing w:after="56"/>
      <w:jc w:val="left"/>
      <w:outlineLvl w:val="3"/>
    </w:pPr>
    <w:rPr>
      <w:rFonts w:cs="Times New Roman"/>
      <w:sz w:val="24"/>
      <w:lang w:eastAsia="en-US"/>
    </w:rPr>
  </w:style>
  <w:style w:type="paragraph" w:styleId="Ttulo5">
    <w:name w:val="heading 5"/>
    <w:basedOn w:val="Normal"/>
    <w:next w:val="Normal"/>
    <w:link w:val="Ttulo5Car"/>
    <w:uiPriority w:val="9"/>
    <w:qFormat/>
    <w:rsid w:val="00D61BF2"/>
    <w:pPr>
      <w:numPr>
        <w:ilvl w:val="4"/>
        <w:numId w:val="3"/>
      </w:numPr>
      <w:spacing w:before="240" w:after="60"/>
      <w:outlineLvl w:val="4"/>
    </w:pPr>
    <w:rPr>
      <w:rFonts w:ascii="Calibri" w:hAnsi="Calibri" w:cs="Times New Roman"/>
      <w:b/>
      <w:bCs/>
      <w:i/>
      <w:iCs/>
      <w:sz w:val="26"/>
      <w:szCs w:val="26"/>
    </w:rPr>
  </w:style>
  <w:style w:type="paragraph" w:styleId="Ttulo6">
    <w:name w:val="heading 6"/>
    <w:basedOn w:val="Normal"/>
    <w:next w:val="Normal"/>
    <w:qFormat/>
    <w:rsid w:val="009628E8"/>
    <w:pPr>
      <w:numPr>
        <w:ilvl w:val="5"/>
        <w:numId w:val="3"/>
      </w:numPr>
      <w:spacing w:before="240" w:after="60"/>
      <w:outlineLvl w:val="5"/>
    </w:pPr>
    <w:rPr>
      <w:rFonts w:ascii="Times New Roman" w:hAnsi="Times New Roman" w:cs="Times New Roman"/>
      <w:b/>
      <w:bCs/>
    </w:rPr>
  </w:style>
  <w:style w:type="paragraph" w:styleId="Ttulo7">
    <w:name w:val="heading 7"/>
    <w:basedOn w:val="Normal"/>
    <w:next w:val="Normal"/>
    <w:link w:val="Ttulo7Car"/>
    <w:uiPriority w:val="9"/>
    <w:qFormat/>
    <w:rsid w:val="00F85B76"/>
    <w:pPr>
      <w:numPr>
        <w:ilvl w:val="6"/>
        <w:numId w:val="3"/>
      </w:numPr>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F85B76"/>
    <w:pPr>
      <w:numPr>
        <w:ilvl w:val="7"/>
        <w:numId w:val="3"/>
      </w:numPr>
      <w:spacing w:before="240" w:after="60"/>
      <w:outlineLvl w:val="7"/>
    </w:pPr>
    <w:rPr>
      <w:rFonts w:ascii="Calibri" w:hAnsi="Calibri" w:cs="Times New Roman"/>
      <w:i/>
      <w:iCs/>
      <w:sz w:val="24"/>
      <w:szCs w:val="24"/>
    </w:rPr>
  </w:style>
  <w:style w:type="paragraph" w:styleId="Ttulo9">
    <w:name w:val="heading 9"/>
    <w:basedOn w:val="Normal"/>
    <w:next w:val="Normal"/>
    <w:link w:val="Ttulo9Car"/>
    <w:uiPriority w:val="9"/>
    <w:qFormat/>
    <w:rsid w:val="008900C0"/>
    <w:pPr>
      <w:numPr>
        <w:ilvl w:val="8"/>
        <w:numId w:val="3"/>
      </w:num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630ED2"/>
    <w:rPr>
      <w:rFonts w:cs="Times New Roman"/>
    </w:rPr>
  </w:style>
  <w:style w:type="character" w:customStyle="1" w:styleId="WW8Num2z0">
    <w:name w:val="WW8Num2z0"/>
    <w:rsid w:val="00630ED2"/>
    <w:rPr>
      <w:rFonts w:ascii="Symbol" w:hAnsi="Symbol"/>
    </w:rPr>
  </w:style>
  <w:style w:type="character" w:customStyle="1" w:styleId="WW8Num3z0">
    <w:name w:val="WW8Num3z0"/>
    <w:rsid w:val="00630ED2"/>
    <w:rPr>
      <w:rFonts w:ascii="Wingdings" w:hAnsi="Wingdings"/>
    </w:rPr>
  </w:style>
  <w:style w:type="character" w:customStyle="1" w:styleId="WW8Num4z0">
    <w:name w:val="WW8Num4z0"/>
    <w:rsid w:val="00630ED2"/>
    <w:rPr>
      <w:rFonts w:ascii="Wingdings" w:hAnsi="Wingdings"/>
    </w:rPr>
  </w:style>
  <w:style w:type="character" w:customStyle="1" w:styleId="WW8Num5z0">
    <w:name w:val="WW8Num5z0"/>
    <w:rsid w:val="00630ED2"/>
    <w:rPr>
      <w:rFonts w:ascii="Wingdings" w:hAnsi="Wingdings"/>
    </w:rPr>
  </w:style>
  <w:style w:type="character" w:customStyle="1" w:styleId="WW8Num6z0">
    <w:name w:val="WW8Num6z0"/>
    <w:rsid w:val="00630ED2"/>
    <w:rPr>
      <w:rFonts w:ascii="Wingdings" w:hAnsi="Wingdings"/>
    </w:rPr>
  </w:style>
  <w:style w:type="character" w:customStyle="1" w:styleId="WW8Num7z0">
    <w:name w:val="WW8Num7z0"/>
    <w:rsid w:val="00630ED2"/>
    <w:rPr>
      <w:rFonts w:ascii="Wingdings" w:hAnsi="Wingdings"/>
    </w:rPr>
  </w:style>
  <w:style w:type="character" w:customStyle="1" w:styleId="WW8Num8z0">
    <w:name w:val="WW8Num8z0"/>
    <w:rsid w:val="00630ED2"/>
    <w:rPr>
      <w:rFonts w:ascii="Wingdings" w:hAnsi="Wingdings"/>
    </w:rPr>
  </w:style>
  <w:style w:type="character" w:customStyle="1" w:styleId="WW8Num9z0">
    <w:name w:val="WW8Num9z0"/>
    <w:rsid w:val="00630ED2"/>
    <w:rPr>
      <w:rFonts w:ascii="Wingdings" w:hAnsi="Wingdings"/>
    </w:rPr>
  </w:style>
  <w:style w:type="character" w:customStyle="1" w:styleId="WW8Num10z0">
    <w:name w:val="WW8Num10z0"/>
    <w:rsid w:val="00630ED2"/>
    <w:rPr>
      <w:rFonts w:ascii="Wingdings" w:hAnsi="Wingdings"/>
    </w:rPr>
  </w:style>
  <w:style w:type="character" w:customStyle="1" w:styleId="WW8Num11z0">
    <w:name w:val="WW8Num11z0"/>
    <w:rsid w:val="00630ED2"/>
    <w:rPr>
      <w:rFonts w:ascii="Wingdings" w:hAnsi="Wingdings"/>
    </w:rPr>
  </w:style>
  <w:style w:type="character" w:customStyle="1" w:styleId="WW8Num12z0">
    <w:name w:val="WW8Num12z0"/>
    <w:rsid w:val="00630ED2"/>
    <w:rPr>
      <w:rFonts w:ascii="Wingdings" w:hAnsi="Wingdings"/>
    </w:rPr>
  </w:style>
  <w:style w:type="character" w:customStyle="1" w:styleId="WW8Num13z0">
    <w:name w:val="WW8Num13z0"/>
    <w:rsid w:val="00630ED2"/>
    <w:rPr>
      <w:rFonts w:ascii="Times New Roman" w:hAnsi="Times New Roman" w:cs="Times New Roman"/>
    </w:rPr>
  </w:style>
  <w:style w:type="character" w:customStyle="1" w:styleId="WW8Num15z0">
    <w:name w:val="WW8Num15z0"/>
    <w:rsid w:val="00630ED2"/>
    <w:rPr>
      <w:rFonts w:ascii="Symbol" w:hAnsi="Symbol"/>
    </w:rPr>
  </w:style>
  <w:style w:type="character" w:customStyle="1" w:styleId="WW8Num16z0">
    <w:name w:val="WW8Num16z0"/>
    <w:rsid w:val="00630ED2"/>
    <w:rPr>
      <w:rFonts w:ascii="Wingdings" w:hAnsi="Wingdings"/>
    </w:rPr>
  </w:style>
  <w:style w:type="character" w:customStyle="1" w:styleId="WW8Num17z0">
    <w:name w:val="WW8Num17z0"/>
    <w:rsid w:val="00630ED2"/>
    <w:rPr>
      <w:rFonts w:ascii="Wingdings" w:hAnsi="Wingdings"/>
    </w:rPr>
  </w:style>
  <w:style w:type="character" w:customStyle="1" w:styleId="WW8Num18z0">
    <w:name w:val="WW8Num18z0"/>
    <w:rsid w:val="00630ED2"/>
    <w:rPr>
      <w:rFonts w:ascii="Times New Roman" w:hAnsi="Times New Roman" w:cs="Times New Roman"/>
    </w:rPr>
  </w:style>
  <w:style w:type="character" w:customStyle="1" w:styleId="WW8Num19z0">
    <w:name w:val="WW8Num19z0"/>
    <w:rsid w:val="00630ED2"/>
    <w:rPr>
      <w:rFonts w:ascii="Wingdings" w:hAnsi="Wingdings"/>
    </w:rPr>
  </w:style>
  <w:style w:type="character" w:customStyle="1" w:styleId="WW8Num20z0">
    <w:name w:val="WW8Num20z0"/>
    <w:rsid w:val="00630ED2"/>
    <w:rPr>
      <w:rFonts w:ascii="Symbol" w:hAnsi="Symbol"/>
    </w:rPr>
  </w:style>
  <w:style w:type="character" w:customStyle="1" w:styleId="WW8Num21z0">
    <w:name w:val="WW8Num21z0"/>
    <w:rsid w:val="00630ED2"/>
    <w:rPr>
      <w:rFonts w:ascii="Symbol" w:hAnsi="Symbol"/>
    </w:rPr>
  </w:style>
  <w:style w:type="character" w:customStyle="1" w:styleId="WW8Num22z0">
    <w:name w:val="WW8Num22z0"/>
    <w:rsid w:val="00630ED2"/>
    <w:rPr>
      <w:rFonts w:ascii="Wingdings" w:hAnsi="Wingdings"/>
    </w:rPr>
  </w:style>
  <w:style w:type="character" w:customStyle="1" w:styleId="WW8Num23z0">
    <w:name w:val="WW8Num23z0"/>
    <w:rsid w:val="00630ED2"/>
    <w:rPr>
      <w:rFonts w:ascii="Symbol" w:hAnsi="Symbol"/>
    </w:rPr>
  </w:style>
  <w:style w:type="character" w:customStyle="1" w:styleId="WW8Num24z0">
    <w:name w:val="WW8Num24z0"/>
    <w:rsid w:val="00630ED2"/>
    <w:rPr>
      <w:rFonts w:ascii="Times New Roman" w:hAnsi="Times New Roman" w:cs="Times New Roman"/>
    </w:rPr>
  </w:style>
  <w:style w:type="character" w:customStyle="1" w:styleId="WW8Num25z0">
    <w:name w:val="WW8Num25z0"/>
    <w:rsid w:val="00630ED2"/>
    <w:rPr>
      <w:rFonts w:ascii="Wingdings" w:hAnsi="Wingdings"/>
    </w:rPr>
  </w:style>
  <w:style w:type="character" w:customStyle="1" w:styleId="WW8Num26z0">
    <w:name w:val="WW8Num26z0"/>
    <w:rsid w:val="00630ED2"/>
    <w:rPr>
      <w:rFonts w:ascii="Symbol" w:hAnsi="Symbol"/>
    </w:rPr>
  </w:style>
  <w:style w:type="character" w:customStyle="1" w:styleId="WW8Num27z0">
    <w:name w:val="WW8Num27z0"/>
    <w:rsid w:val="00630ED2"/>
    <w:rPr>
      <w:rFonts w:ascii="Symbol" w:hAnsi="Symbol"/>
    </w:rPr>
  </w:style>
  <w:style w:type="character" w:customStyle="1" w:styleId="WW8Num29z0">
    <w:name w:val="WW8Num29z0"/>
    <w:rsid w:val="00630ED2"/>
    <w:rPr>
      <w:rFonts w:ascii="Wingdings" w:hAnsi="Wingdings"/>
    </w:rPr>
  </w:style>
  <w:style w:type="character" w:customStyle="1" w:styleId="WW8Num30z0">
    <w:name w:val="WW8Num30z0"/>
    <w:rsid w:val="00630ED2"/>
    <w:rPr>
      <w:rFonts w:ascii="Wingdings" w:hAnsi="Wingdings"/>
    </w:rPr>
  </w:style>
  <w:style w:type="character" w:customStyle="1" w:styleId="WW8Num31z0">
    <w:name w:val="WW8Num31z0"/>
    <w:rsid w:val="00630ED2"/>
    <w:rPr>
      <w:rFonts w:ascii="Wingdings" w:hAnsi="Wingdings"/>
    </w:rPr>
  </w:style>
  <w:style w:type="character" w:customStyle="1" w:styleId="WW8Num32z0">
    <w:name w:val="WW8Num32z0"/>
    <w:rsid w:val="00630ED2"/>
    <w:rPr>
      <w:rFonts w:ascii="Wingdings" w:hAnsi="Wingdings"/>
    </w:rPr>
  </w:style>
  <w:style w:type="character" w:customStyle="1" w:styleId="WW8Num33z0">
    <w:name w:val="WW8Num33z0"/>
    <w:rsid w:val="00630ED2"/>
    <w:rPr>
      <w:rFonts w:ascii="Wingdings" w:hAnsi="Wingdings"/>
    </w:rPr>
  </w:style>
  <w:style w:type="character" w:customStyle="1" w:styleId="WW8Num34z1">
    <w:name w:val="WW8Num34z1"/>
    <w:rsid w:val="00630ED2"/>
    <w:rPr>
      <w:rFonts w:ascii="Times New Roman" w:hAnsi="Times New Roman" w:cs="Times New Roman"/>
    </w:rPr>
  </w:style>
  <w:style w:type="character" w:customStyle="1" w:styleId="WW8Num34z2">
    <w:name w:val="WW8Num34z2"/>
    <w:rsid w:val="00630ED2"/>
    <w:rPr>
      <w:rFonts w:ascii="Wingdings" w:hAnsi="Wingdings"/>
    </w:rPr>
  </w:style>
  <w:style w:type="character" w:customStyle="1" w:styleId="WW8Num34z3">
    <w:name w:val="WW8Num34z3"/>
    <w:rsid w:val="00630ED2"/>
    <w:rPr>
      <w:rFonts w:ascii="Symbol" w:hAnsi="Symbol"/>
    </w:rPr>
  </w:style>
  <w:style w:type="character" w:customStyle="1" w:styleId="WW8Num34z4">
    <w:name w:val="WW8Num34z4"/>
    <w:rsid w:val="00630ED2"/>
    <w:rPr>
      <w:rFonts w:ascii="Courier New" w:hAnsi="Courier New" w:cs="Courier New"/>
    </w:rPr>
  </w:style>
  <w:style w:type="character" w:customStyle="1" w:styleId="WW8Num36z0">
    <w:name w:val="WW8Num36z0"/>
    <w:rsid w:val="00630ED2"/>
    <w:rPr>
      <w:rFonts w:ascii="Wingdings" w:hAnsi="Wingdings"/>
    </w:rPr>
  </w:style>
  <w:style w:type="character" w:customStyle="1" w:styleId="WW8Num37z0">
    <w:name w:val="WW8Num37z0"/>
    <w:rsid w:val="00630ED2"/>
    <w:rPr>
      <w:rFonts w:ascii="Wingdings" w:hAnsi="Wingdings"/>
    </w:rPr>
  </w:style>
  <w:style w:type="character" w:customStyle="1" w:styleId="WW8Num38z0">
    <w:name w:val="WW8Num38z0"/>
    <w:rsid w:val="00630ED2"/>
    <w:rPr>
      <w:rFonts w:ascii="Times New Roman" w:hAnsi="Times New Roman" w:cs="Times New Roman"/>
    </w:rPr>
  </w:style>
  <w:style w:type="character" w:customStyle="1" w:styleId="WW8Num39z0">
    <w:name w:val="WW8Num39z0"/>
    <w:rsid w:val="00630ED2"/>
    <w:rPr>
      <w:rFonts w:ascii="Symbol" w:hAnsi="Symbol"/>
    </w:rPr>
  </w:style>
  <w:style w:type="character" w:customStyle="1" w:styleId="WW8Num40z0">
    <w:name w:val="WW8Num40z0"/>
    <w:rsid w:val="00630ED2"/>
    <w:rPr>
      <w:rFonts w:ascii="Wingdings" w:hAnsi="Wingdings"/>
    </w:rPr>
  </w:style>
  <w:style w:type="character" w:customStyle="1" w:styleId="WW8Num41z0">
    <w:name w:val="WW8Num41z0"/>
    <w:rsid w:val="00630ED2"/>
    <w:rPr>
      <w:rFonts w:ascii="Symbol" w:hAnsi="Symbol"/>
    </w:rPr>
  </w:style>
  <w:style w:type="character" w:customStyle="1" w:styleId="WW8Num42z0">
    <w:name w:val="WW8Num42z0"/>
    <w:rsid w:val="00630ED2"/>
    <w:rPr>
      <w:rFonts w:ascii="Wingdings" w:hAnsi="Wingdings"/>
    </w:rPr>
  </w:style>
  <w:style w:type="character" w:customStyle="1" w:styleId="WW8Num43z0">
    <w:name w:val="WW8Num43z0"/>
    <w:rsid w:val="00630ED2"/>
    <w:rPr>
      <w:rFonts w:ascii="Wingdings" w:hAnsi="Wingdings"/>
    </w:rPr>
  </w:style>
  <w:style w:type="character" w:customStyle="1" w:styleId="WW8Num44z0">
    <w:name w:val="WW8Num44z0"/>
    <w:rsid w:val="00630ED2"/>
    <w:rPr>
      <w:rFonts w:ascii="Wingdings" w:hAnsi="Wingdings"/>
    </w:rPr>
  </w:style>
  <w:style w:type="character" w:customStyle="1" w:styleId="WW8Num45z0">
    <w:name w:val="WW8Num45z0"/>
    <w:rsid w:val="00630ED2"/>
    <w:rPr>
      <w:rFonts w:ascii="Wingdings" w:hAnsi="Wingdings"/>
    </w:rPr>
  </w:style>
  <w:style w:type="character" w:customStyle="1" w:styleId="WW8Num46z0">
    <w:name w:val="WW8Num46z0"/>
    <w:rsid w:val="00630ED2"/>
    <w:rPr>
      <w:rFonts w:ascii="Symbol" w:hAnsi="Symbol"/>
    </w:rPr>
  </w:style>
  <w:style w:type="character" w:customStyle="1" w:styleId="WW8Num46z2">
    <w:name w:val="WW8Num46z2"/>
    <w:rsid w:val="00630ED2"/>
    <w:rPr>
      <w:rFonts w:ascii="Wingdings" w:hAnsi="Wingdings"/>
    </w:rPr>
  </w:style>
  <w:style w:type="character" w:customStyle="1" w:styleId="WW8Num46z4">
    <w:name w:val="WW8Num46z4"/>
    <w:rsid w:val="00630ED2"/>
    <w:rPr>
      <w:rFonts w:ascii="Courier New" w:hAnsi="Courier New" w:cs="Courier New"/>
    </w:rPr>
  </w:style>
  <w:style w:type="character" w:customStyle="1" w:styleId="WW8Num47z0">
    <w:name w:val="WW8Num47z0"/>
    <w:rsid w:val="00630ED2"/>
    <w:rPr>
      <w:rFonts w:ascii="Symbol" w:hAnsi="Symbol"/>
    </w:rPr>
  </w:style>
  <w:style w:type="character" w:customStyle="1" w:styleId="WW8Num48z0">
    <w:name w:val="WW8Num48z0"/>
    <w:rsid w:val="00630ED2"/>
    <w:rPr>
      <w:rFonts w:ascii="Symbol" w:hAnsi="Symbol"/>
    </w:rPr>
  </w:style>
  <w:style w:type="character" w:customStyle="1" w:styleId="WW8Num49z0">
    <w:name w:val="WW8Num49z0"/>
    <w:rsid w:val="00630ED2"/>
    <w:rPr>
      <w:rFonts w:ascii="Symbol" w:hAnsi="Symbol"/>
    </w:rPr>
  </w:style>
  <w:style w:type="character" w:customStyle="1" w:styleId="WW8Num50z0">
    <w:name w:val="WW8Num50z0"/>
    <w:rsid w:val="00630ED2"/>
    <w:rPr>
      <w:rFonts w:ascii="Wingdings" w:hAnsi="Wingdings"/>
    </w:rPr>
  </w:style>
  <w:style w:type="character" w:customStyle="1" w:styleId="WW8Num51z0">
    <w:name w:val="WW8Num51z0"/>
    <w:rsid w:val="00630ED2"/>
    <w:rPr>
      <w:rFonts w:ascii="Symbol" w:hAnsi="Symbol"/>
    </w:rPr>
  </w:style>
  <w:style w:type="character" w:customStyle="1" w:styleId="WW8Num51z1">
    <w:name w:val="WW8Num51z1"/>
    <w:rsid w:val="00630ED2"/>
    <w:rPr>
      <w:rFonts w:ascii="Courier New" w:hAnsi="Courier New" w:cs="Courier New"/>
    </w:rPr>
  </w:style>
  <w:style w:type="character" w:customStyle="1" w:styleId="WW8Num51z2">
    <w:name w:val="WW8Num51z2"/>
    <w:rsid w:val="00630ED2"/>
    <w:rPr>
      <w:rFonts w:ascii="Wingdings" w:hAnsi="Wingdings"/>
    </w:rPr>
  </w:style>
  <w:style w:type="character" w:customStyle="1" w:styleId="WW8Num52z0">
    <w:name w:val="WW8Num52z0"/>
    <w:rsid w:val="00630ED2"/>
    <w:rPr>
      <w:rFonts w:ascii="Symbol" w:hAnsi="Symbol"/>
    </w:rPr>
  </w:style>
  <w:style w:type="character" w:customStyle="1" w:styleId="WW8Num52z1">
    <w:name w:val="WW8Num52z1"/>
    <w:rsid w:val="00630ED2"/>
    <w:rPr>
      <w:rFonts w:ascii="Courier New" w:hAnsi="Courier New" w:cs="Courier New"/>
    </w:rPr>
  </w:style>
  <w:style w:type="character" w:customStyle="1" w:styleId="WW8Num52z2">
    <w:name w:val="WW8Num52z2"/>
    <w:rsid w:val="00630ED2"/>
    <w:rPr>
      <w:rFonts w:ascii="Wingdings" w:hAnsi="Wingdings"/>
    </w:rPr>
  </w:style>
  <w:style w:type="character" w:customStyle="1" w:styleId="WW8Num53z0">
    <w:name w:val="WW8Num53z0"/>
    <w:rsid w:val="00630ED2"/>
    <w:rPr>
      <w:rFonts w:ascii="Symbol" w:hAnsi="Symbol"/>
    </w:rPr>
  </w:style>
  <w:style w:type="character" w:customStyle="1" w:styleId="WW8Num53z1">
    <w:name w:val="WW8Num53z1"/>
    <w:rsid w:val="00630ED2"/>
    <w:rPr>
      <w:rFonts w:ascii="Courier New" w:hAnsi="Courier New" w:cs="Courier New"/>
    </w:rPr>
  </w:style>
  <w:style w:type="character" w:customStyle="1" w:styleId="WW8Num53z2">
    <w:name w:val="WW8Num53z2"/>
    <w:rsid w:val="00630ED2"/>
    <w:rPr>
      <w:rFonts w:ascii="Wingdings" w:hAnsi="Wingdings"/>
    </w:rPr>
  </w:style>
  <w:style w:type="character" w:customStyle="1" w:styleId="WW8Num54z0">
    <w:name w:val="WW8Num54z0"/>
    <w:rsid w:val="00630ED2"/>
    <w:rPr>
      <w:rFonts w:ascii="Symbol" w:hAnsi="Symbol"/>
    </w:rPr>
  </w:style>
  <w:style w:type="character" w:customStyle="1" w:styleId="WW8Num54z1">
    <w:name w:val="WW8Num54z1"/>
    <w:rsid w:val="00630ED2"/>
    <w:rPr>
      <w:rFonts w:ascii="Courier New" w:hAnsi="Courier New" w:cs="Courier New"/>
    </w:rPr>
  </w:style>
  <w:style w:type="character" w:customStyle="1" w:styleId="WW8Num54z2">
    <w:name w:val="WW8Num54z2"/>
    <w:rsid w:val="00630ED2"/>
    <w:rPr>
      <w:rFonts w:ascii="Wingdings" w:hAnsi="Wingdings"/>
    </w:rPr>
  </w:style>
  <w:style w:type="character" w:customStyle="1" w:styleId="WW8Num55z0">
    <w:name w:val="WW8Num55z0"/>
    <w:rsid w:val="00630ED2"/>
    <w:rPr>
      <w:rFonts w:ascii="Symbol" w:hAnsi="Symbol"/>
    </w:rPr>
  </w:style>
  <w:style w:type="character" w:customStyle="1" w:styleId="WW8Num55z1">
    <w:name w:val="WW8Num55z1"/>
    <w:rsid w:val="00630ED2"/>
    <w:rPr>
      <w:rFonts w:ascii="Courier New" w:hAnsi="Courier New" w:cs="Courier New"/>
    </w:rPr>
  </w:style>
  <w:style w:type="character" w:customStyle="1" w:styleId="WW8Num55z2">
    <w:name w:val="WW8Num55z2"/>
    <w:rsid w:val="00630ED2"/>
    <w:rPr>
      <w:rFonts w:ascii="Wingdings" w:hAnsi="Wingdings"/>
    </w:rPr>
  </w:style>
  <w:style w:type="character" w:customStyle="1" w:styleId="WW8Num56z0">
    <w:name w:val="WW8Num56z0"/>
    <w:rsid w:val="00630ED2"/>
    <w:rPr>
      <w:rFonts w:ascii="Symbol" w:hAnsi="Symbol"/>
    </w:rPr>
  </w:style>
  <w:style w:type="character" w:customStyle="1" w:styleId="WW8Num56z1">
    <w:name w:val="WW8Num56z1"/>
    <w:rsid w:val="00630ED2"/>
    <w:rPr>
      <w:rFonts w:ascii="Courier New" w:hAnsi="Courier New" w:cs="Courier New"/>
    </w:rPr>
  </w:style>
  <w:style w:type="character" w:customStyle="1" w:styleId="WW8Num56z2">
    <w:name w:val="WW8Num56z2"/>
    <w:rsid w:val="00630ED2"/>
    <w:rPr>
      <w:rFonts w:ascii="Wingdings" w:hAnsi="Wingdings"/>
    </w:rPr>
  </w:style>
  <w:style w:type="character" w:customStyle="1" w:styleId="WW8Num57z0">
    <w:name w:val="WW8Num57z0"/>
    <w:rsid w:val="00630ED2"/>
    <w:rPr>
      <w:rFonts w:ascii="Symbol" w:hAnsi="Symbol"/>
    </w:rPr>
  </w:style>
  <w:style w:type="character" w:customStyle="1" w:styleId="WW8Num57z1">
    <w:name w:val="WW8Num57z1"/>
    <w:rsid w:val="00630ED2"/>
    <w:rPr>
      <w:rFonts w:ascii="Courier New" w:hAnsi="Courier New" w:cs="Courier New"/>
    </w:rPr>
  </w:style>
  <w:style w:type="character" w:customStyle="1" w:styleId="WW8Num57z2">
    <w:name w:val="WW8Num57z2"/>
    <w:rsid w:val="00630ED2"/>
    <w:rPr>
      <w:rFonts w:ascii="Wingdings" w:hAnsi="Wingdings"/>
    </w:rPr>
  </w:style>
  <w:style w:type="character" w:customStyle="1" w:styleId="WW8Num58z0">
    <w:name w:val="WW8Num58z0"/>
    <w:rsid w:val="00630ED2"/>
    <w:rPr>
      <w:rFonts w:ascii="Symbol" w:hAnsi="Symbol"/>
    </w:rPr>
  </w:style>
  <w:style w:type="character" w:customStyle="1" w:styleId="WW8Num58z1">
    <w:name w:val="WW8Num58z1"/>
    <w:rsid w:val="00630ED2"/>
    <w:rPr>
      <w:rFonts w:ascii="Courier New" w:hAnsi="Courier New" w:cs="Courier New"/>
    </w:rPr>
  </w:style>
  <w:style w:type="character" w:customStyle="1" w:styleId="WW8Num58z2">
    <w:name w:val="WW8Num58z2"/>
    <w:rsid w:val="00630ED2"/>
    <w:rPr>
      <w:rFonts w:ascii="Wingdings" w:hAnsi="Wingdings"/>
    </w:rPr>
  </w:style>
  <w:style w:type="character" w:customStyle="1" w:styleId="WW8Num59z0">
    <w:name w:val="WW8Num59z0"/>
    <w:rsid w:val="00630ED2"/>
    <w:rPr>
      <w:rFonts w:ascii="Symbol" w:hAnsi="Symbol"/>
    </w:rPr>
  </w:style>
  <w:style w:type="character" w:customStyle="1" w:styleId="WW8Num59z1">
    <w:name w:val="WW8Num59z1"/>
    <w:rsid w:val="00630ED2"/>
    <w:rPr>
      <w:rFonts w:ascii="Courier New" w:hAnsi="Courier New" w:cs="Courier New"/>
    </w:rPr>
  </w:style>
  <w:style w:type="character" w:customStyle="1" w:styleId="WW8Num59z2">
    <w:name w:val="WW8Num59z2"/>
    <w:rsid w:val="00630ED2"/>
    <w:rPr>
      <w:rFonts w:ascii="Wingdings" w:hAnsi="Wingdings"/>
    </w:rPr>
  </w:style>
  <w:style w:type="character" w:customStyle="1" w:styleId="WW8Num61z0">
    <w:name w:val="WW8Num61z0"/>
    <w:rsid w:val="00630ED2"/>
    <w:rPr>
      <w:rFonts w:ascii="Symbol" w:hAnsi="Symbol"/>
    </w:rPr>
  </w:style>
  <w:style w:type="character" w:customStyle="1" w:styleId="WW8Num61z1">
    <w:name w:val="WW8Num61z1"/>
    <w:rsid w:val="00630ED2"/>
    <w:rPr>
      <w:rFonts w:ascii="Courier New" w:hAnsi="Courier New" w:cs="Courier New"/>
    </w:rPr>
  </w:style>
  <w:style w:type="character" w:customStyle="1" w:styleId="WW8Num61z2">
    <w:name w:val="WW8Num61z2"/>
    <w:rsid w:val="00630ED2"/>
    <w:rPr>
      <w:rFonts w:ascii="Wingdings" w:hAnsi="Wingdings"/>
    </w:rPr>
  </w:style>
  <w:style w:type="character" w:customStyle="1" w:styleId="WW8Num62z0">
    <w:name w:val="WW8Num62z0"/>
    <w:rsid w:val="00630ED2"/>
    <w:rPr>
      <w:rFonts w:ascii="Symbol" w:hAnsi="Symbol"/>
    </w:rPr>
  </w:style>
  <w:style w:type="character" w:customStyle="1" w:styleId="WW8Num62z1">
    <w:name w:val="WW8Num62z1"/>
    <w:rsid w:val="00630ED2"/>
    <w:rPr>
      <w:rFonts w:ascii="Courier New" w:hAnsi="Courier New" w:cs="Courier New"/>
    </w:rPr>
  </w:style>
  <w:style w:type="character" w:customStyle="1" w:styleId="WW8Num62z2">
    <w:name w:val="WW8Num62z2"/>
    <w:rsid w:val="00630ED2"/>
    <w:rPr>
      <w:rFonts w:ascii="Wingdings" w:hAnsi="Wingdings"/>
    </w:rPr>
  </w:style>
  <w:style w:type="character" w:customStyle="1" w:styleId="WW8Num63z0">
    <w:name w:val="WW8Num63z0"/>
    <w:rsid w:val="00630ED2"/>
    <w:rPr>
      <w:rFonts w:ascii="Symbol" w:hAnsi="Symbol"/>
    </w:rPr>
  </w:style>
  <w:style w:type="character" w:customStyle="1" w:styleId="WW8Num63z1">
    <w:name w:val="WW8Num63z1"/>
    <w:rsid w:val="00630ED2"/>
    <w:rPr>
      <w:rFonts w:ascii="Courier New" w:hAnsi="Courier New" w:cs="Courier New"/>
    </w:rPr>
  </w:style>
  <w:style w:type="character" w:customStyle="1" w:styleId="WW8Num63z2">
    <w:name w:val="WW8Num63z2"/>
    <w:rsid w:val="00630ED2"/>
    <w:rPr>
      <w:rFonts w:ascii="Wingdings" w:hAnsi="Wingdings"/>
    </w:rPr>
  </w:style>
  <w:style w:type="character" w:customStyle="1" w:styleId="WW8Num64z0">
    <w:name w:val="WW8Num64z0"/>
    <w:rsid w:val="00630ED2"/>
    <w:rPr>
      <w:rFonts w:ascii="Symbol" w:hAnsi="Symbol"/>
    </w:rPr>
  </w:style>
  <w:style w:type="character" w:customStyle="1" w:styleId="WW8Num64z1">
    <w:name w:val="WW8Num64z1"/>
    <w:rsid w:val="00630ED2"/>
    <w:rPr>
      <w:rFonts w:ascii="Courier New" w:hAnsi="Courier New" w:cs="Courier New"/>
    </w:rPr>
  </w:style>
  <w:style w:type="character" w:customStyle="1" w:styleId="WW8Num64z2">
    <w:name w:val="WW8Num64z2"/>
    <w:rsid w:val="00630ED2"/>
    <w:rPr>
      <w:rFonts w:ascii="Wingdings" w:hAnsi="Wingdings"/>
    </w:rPr>
  </w:style>
  <w:style w:type="character" w:customStyle="1" w:styleId="WW8Num65z0">
    <w:name w:val="WW8Num65z0"/>
    <w:rsid w:val="00630ED2"/>
    <w:rPr>
      <w:rFonts w:ascii="Symbol" w:hAnsi="Symbol"/>
    </w:rPr>
  </w:style>
  <w:style w:type="character" w:customStyle="1" w:styleId="WW8Num65z1">
    <w:name w:val="WW8Num65z1"/>
    <w:rsid w:val="00630ED2"/>
    <w:rPr>
      <w:rFonts w:ascii="Courier New" w:hAnsi="Courier New" w:cs="Courier New"/>
    </w:rPr>
  </w:style>
  <w:style w:type="character" w:customStyle="1" w:styleId="WW8Num65z2">
    <w:name w:val="WW8Num65z2"/>
    <w:rsid w:val="00630ED2"/>
    <w:rPr>
      <w:rFonts w:ascii="Wingdings" w:hAnsi="Wingdings"/>
    </w:rPr>
  </w:style>
  <w:style w:type="character" w:customStyle="1" w:styleId="WW8Num66z0">
    <w:name w:val="WW8Num66z0"/>
    <w:rsid w:val="00630ED2"/>
    <w:rPr>
      <w:rFonts w:ascii="Symbol" w:hAnsi="Symbol"/>
    </w:rPr>
  </w:style>
  <w:style w:type="character" w:customStyle="1" w:styleId="WW8Num66z1">
    <w:name w:val="WW8Num66z1"/>
    <w:rsid w:val="00630ED2"/>
    <w:rPr>
      <w:rFonts w:ascii="Courier New" w:hAnsi="Courier New" w:cs="Courier New"/>
    </w:rPr>
  </w:style>
  <w:style w:type="character" w:customStyle="1" w:styleId="WW8Num66z2">
    <w:name w:val="WW8Num66z2"/>
    <w:rsid w:val="00630ED2"/>
    <w:rPr>
      <w:rFonts w:ascii="Wingdings" w:hAnsi="Wingdings"/>
    </w:rPr>
  </w:style>
  <w:style w:type="character" w:customStyle="1" w:styleId="WW8Num67z0">
    <w:name w:val="WW8Num67z0"/>
    <w:rsid w:val="00630ED2"/>
    <w:rPr>
      <w:rFonts w:ascii="Symbol" w:hAnsi="Symbol"/>
    </w:rPr>
  </w:style>
  <w:style w:type="character" w:customStyle="1" w:styleId="WW8Num67z1">
    <w:name w:val="WW8Num67z1"/>
    <w:rsid w:val="00630ED2"/>
    <w:rPr>
      <w:rFonts w:ascii="Courier New" w:hAnsi="Courier New" w:cs="Courier New"/>
    </w:rPr>
  </w:style>
  <w:style w:type="character" w:customStyle="1" w:styleId="WW8Num67z2">
    <w:name w:val="WW8Num67z2"/>
    <w:rsid w:val="00630ED2"/>
    <w:rPr>
      <w:rFonts w:ascii="Wingdings" w:hAnsi="Wingdings"/>
    </w:rPr>
  </w:style>
  <w:style w:type="character" w:customStyle="1" w:styleId="WW8Num69z0">
    <w:name w:val="WW8Num69z0"/>
    <w:rsid w:val="00630ED2"/>
    <w:rPr>
      <w:rFonts w:ascii="Symbol" w:hAnsi="Symbol"/>
    </w:rPr>
  </w:style>
  <w:style w:type="character" w:customStyle="1" w:styleId="WW8Num69z1">
    <w:name w:val="WW8Num69z1"/>
    <w:rsid w:val="00630ED2"/>
    <w:rPr>
      <w:rFonts w:ascii="Courier New" w:hAnsi="Courier New" w:cs="Courier New"/>
    </w:rPr>
  </w:style>
  <w:style w:type="character" w:customStyle="1" w:styleId="WW8Num69z2">
    <w:name w:val="WW8Num69z2"/>
    <w:rsid w:val="00630ED2"/>
    <w:rPr>
      <w:rFonts w:ascii="Wingdings" w:hAnsi="Wingdings"/>
    </w:rPr>
  </w:style>
  <w:style w:type="character" w:customStyle="1" w:styleId="WW8Num70z0">
    <w:name w:val="WW8Num70z0"/>
    <w:rsid w:val="00630ED2"/>
    <w:rPr>
      <w:rFonts w:ascii="Symbol" w:hAnsi="Symbol"/>
    </w:rPr>
  </w:style>
  <w:style w:type="character" w:customStyle="1" w:styleId="WW8Num70z1">
    <w:name w:val="WW8Num70z1"/>
    <w:rsid w:val="00630ED2"/>
    <w:rPr>
      <w:rFonts w:ascii="Courier New" w:hAnsi="Courier New" w:cs="Courier New"/>
    </w:rPr>
  </w:style>
  <w:style w:type="character" w:customStyle="1" w:styleId="WW8Num70z2">
    <w:name w:val="WW8Num70z2"/>
    <w:rsid w:val="00630ED2"/>
    <w:rPr>
      <w:rFonts w:ascii="Wingdings" w:hAnsi="Wingdings"/>
    </w:rPr>
  </w:style>
  <w:style w:type="character" w:customStyle="1" w:styleId="WW8Num71z0">
    <w:name w:val="WW8Num71z0"/>
    <w:rsid w:val="00630ED2"/>
    <w:rPr>
      <w:rFonts w:ascii="Symbol" w:hAnsi="Symbol"/>
    </w:rPr>
  </w:style>
  <w:style w:type="character" w:customStyle="1" w:styleId="WW8Num71z1">
    <w:name w:val="WW8Num71z1"/>
    <w:rsid w:val="00630ED2"/>
    <w:rPr>
      <w:rFonts w:ascii="Courier New" w:hAnsi="Courier New" w:cs="Courier New"/>
    </w:rPr>
  </w:style>
  <w:style w:type="character" w:customStyle="1" w:styleId="WW8Num71z2">
    <w:name w:val="WW8Num71z2"/>
    <w:rsid w:val="00630ED2"/>
    <w:rPr>
      <w:rFonts w:ascii="Wingdings" w:hAnsi="Wingdings"/>
    </w:rPr>
  </w:style>
  <w:style w:type="character" w:customStyle="1" w:styleId="WW8Num72z0">
    <w:name w:val="WW8Num72z0"/>
    <w:rsid w:val="00630ED2"/>
    <w:rPr>
      <w:rFonts w:ascii="Symbol" w:hAnsi="Symbol"/>
    </w:rPr>
  </w:style>
  <w:style w:type="character" w:customStyle="1" w:styleId="WW8Num72z1">
    <w:name w:val="WW8Num72z1"/>
    <w:rsid w:val="00630ED2"/>
    <w:rPr>
      <w:rFonts w:ascii="Courier New" w:hAnsi="Courier New" w:cs="Courier New"/>
    </w:rPr>
  </w:style>
  <w:style w:type="character" w:customStyle="1" w:styleId="WW8Num72z2">
    <w:name w:val="WW8Num72z2"/>
    <w:rsid w:val="00630ED2"/>
    <w:rPr>
      <w:rFonts w:ascii="Wingdings" w:hAnsi="Wingdings"/>
    </w:rPr>
  </w:style>
  <w:style w:type="character" w:customStyle="1" w:styleId="Fuentedeprrafopredeter1">
    <w:name w:val="Fuente de párrafo predeter.1"/>
    <w:rsid w:val="00630ED2"/>
  </w:style>
  <w:style w:type="character" w:customStyle="1" w:styleId="Heading1Char">
    <w:name w:val="Heading 1 Char"/>
    <w:rsid w:val="00630ED2"/>
    <w:rPr>
      <w:rFonts w:ascii="AGaramond Bold" w:eastAsia="Times New Roman" w:hAnsi="AGaramond Bold" w:cs="Times New Roman"/>
      <w:sz w:val="28"/>
    </w:rPr>
  </w:style>
  <w:style w:type="character" w:customStyle="1" w:styleId="Heading2Char">
    <w:name w:val="Heading 2 Char"/>
    <w:rsid w:val="00630ED2"/>
    <w:rPr>
      <w:rFonts w:ascii="AGaramond Bold" w:eastAsia="Times New Roman" w:hAnsi="AGaramond Bold" w:cs="Times New Roman"/>
      <w:sz w:val="26"/>
    </w:rPr>
  </w:style>
  <w:style w:type="character" w:customStyle="1" w:styleId="Heading3Char">
    <w:name w:val="Heading 3 Char"/>
    <w:rsid w:val="00630ED2"/>
    <w:rPr>
      <w:rFonts w:ascii="AGaramond Bold" w:eastAsia="Times New Roman" w:hAnsi="AGaramond Bold" w:cs="Times New Roman"/>
      <w:sz w:val="24"/>
    </w:rPr>
  </w:style>
  <w:style w:type="character" w:styleId="Nmerodepgina">
    <w:name w:val="page number"/>
    <w:semiHidden/>
    <w:rsid w:val="00630ED2"/>
    <w:rPr>
      <w:rFonts w:cs="Times New Roman"/>
    </w:rPr>
  </w:style>
  <w:style w:type="character" w:customStyle="1" w:styleId="HeaderChar">
    <w:name w:val="Header Char"/>
    <w:rsid w:val="00630ED2"/>
    <w:rPr>
      <w:rFonts w:ascii="NewsGotT" w:eastAsia="Times New Roman" w:hAnsi="NewsGotT" w:cs="Times New Roman"/>
    </w:rPr>
  </w:style>
  <w:style w:type="character" w:customStyle="1" w:styleId="BalloonTextChar">
    <w:name w:val="Balloon Text Char"/>
    <w:rsid w:val="00630ED2"/>
    <w:rPr>
      <w:rFonts w:ascii="Tahoma" w:eastAsia="Times New Roman" w:hAnsi="Tahoma" w:cs="Tahoma"/>
      <w:sz w:val="16"/>
      <w:szCs w:val="16"/>
    </w:rPr>
  </w:style>
  <w:style w:type="character" w:customStyle="1" w:styleId="EndnoteTextChar">
    <w:name w:val="Endnote Text Char"/>
    <w:rsid w:val="00630ED2"/>
    <w:rPr>
      <w:rFonts w:ascii="NewsGotT" w:eastAsia="Times New Roman" w:hAnsi="NewsGotT"/>
    </w:rPr>
  </w:style>
  <w:style w:type="character" w:customStyle="1" w:styleId="Smbolodenotafinal">
    <w:name w:val="Símbolo de nota final"/>
    <w:rsid w:val="00630ED2"/>
    <w:rPr>
      <w:vertAlign w:val="superscript"/>
    </w:rPr>
  </w:style>
  <w:style w:type="character" w:styleId="Hipervnculo">
    <w:name w:val="Hyperlink"/>
    <w:uiPriority w:val="99"/>
    <w:rsid w:val="00630ED2"/>
    <w:rPr>
      <w:color w:val="0000FF"/>
      <w:u w:val="single"/>
    </w:rPr>
  </w:style>
  <w:style w:type="paragraph" w:customStyle="1" w:styleId="Encabezado1">
    <w:name w:val="Encabezado1"/>
    <w:basedOn w:val="Normal"/>
    <w:next w:val="Textoindependiente"/>
    <w:rsid w:val="00630ED2"/>
    <w:pPr>
      <w:keepNext/>
      <w:spacing w:before="240" w:after="120"/>
    </w:pPr>
    <w:rPr>
      <w:rFonts w:ascii="Arial" w:eastAsia="MS Mincho" w:hAnsi="Arial" w:cs="Tahoma"/>
      <w:sz w:val="28"/>
      <w:szCs w:val="28"/>
    </w:rPr>
  </w:style>
  <w:style w:type="paragraph" w:styleId="Textoindependiente">
    <w:name w:val="Body Text"/>
    <w:basedOn w:val="Normal"/>
    <w:semiHidden/>
    <w:rsid w:val="00630ED2"/>
    <w:pPr>
      <w:spacing w:after="120"/>
    </w:pPr>
  </w:style>
  <w:style w:type="paragraph" w:styleId="Lista">
    <w:name w:val="List"/>
    <w:basedOn w:val="Textoindependiente"/>
    <w:semiHidden/>
    <w:rsid w:val="00630ED2"/>
    <w:rPr>
      <w:rFonts w:cs="Tahoma"/>
    </w:rPr>
  </w:style>
  <w:style w:type="paragraph" w:customStyle="1" w:styleId="Etiqueta">
    <w:name w:val="Etiqueta"/>
    <w:basedOn w:val="Normal"/>
    <w:rsid w:val="00630ED2"/>
    <w:pPr>
      <w:suppressLineNumbers/>
      <w:spacing w:before="120" w:after="120"/>
    </w:pPr>
    <w:rPr>
      <w:rFonts w:cs="Tahoma"/>
      <w:i/>
      <w:iCs/>
      <w:sz w:val="24"/>
      <w:szCs w:val="24"/>
    </w:rPr>
  </w:style>
  <w:style w:type="paragraph" w:customStyle="1" w:styleId="ndice">
    <w:name w:val="Índice"/>
    <w:basedOn w:val="Normal"/>
    <w:rsid w:val="00630ED2"/>
    <w:pPr>
      <w:suppressLineNumbers/>
    </w:pPr>
    <w:rPr>
      <w:rFonts w:cs="Tahoma"/>
    </w:rPr>
  </w:style>
  <w:style w:type="paragraph" w:styleId="Encabezado">
    <w:name w:val="header"/>
    <w:basedOn w:val="Normal"/>
    <w:link w:val="EncabezadoCar"/>
    <w:rsid w:val="00630ED2"/>
    <w:pPr>
      <w:tabs>
        <w:tab w:val="center" w:pos="4252"/>
        <w:tab w:val="right" w:pos="8504"/>
      </w:tabs>
    </w:pPr>
    <w:rPr>
      <w:rFonts w:cs="Times New Roman"/>
      <w:lang w:val="x-none"/>
    </w:rPr>
  </w:style>
  <w:style w:type="paragraph" w:styleId="TDC1">
    <w:name w:val="toc 1"/>
    <w:basedOn w:val="Normal"/>
    <w:next w:val="Normal"/>
    <w:uiPriority w:val="39"/>
    <w:rsid w:val="00630ED2"/>
    <w:pPr>
      <w:spacing w:before="120" w:after="120"/>
    </w:pPr>
    <w:rPr>
      <w:b/>
      <w:caps/>
    </w:rPr>
  </w:style>
  <w:style w:type="paragraph" w:styleId="TDC2">
    <w:name w:val="toc 2"/>
    <w:basedOn w:val="Normal"/>
    <w:next w:val="Normal"/>
    <w:uiPriority w:val="39"/>
    <w:rsid w:val="00630ED2"/>
    <w:pPr>
      <w:ind w:left="220"/>
    </w:pPr>
    <w:rPr>
      <w:smallCaps/>
    </w:rPr>
  </w:style>
  <w:style w:type="paragraph" w:styleId="TDC3">
    <w:name w:val="toc 3"/>
    <w:basedOn w:val="Normal"/>
    <w:next w:val="Normal"/>
    <w:uiPriority w:val="39"/>
    <w:rsid w:val="00630ED2"/>
    <w:pPr>
      <w:ind w:left="440"/>
    </w:pPr>
  </w:style>
  <w:style w:type="paragraph" w:customStyle="1" w:styleId="ListParagraph1">
    <w:name w:val="List Paragraph1"/>
    <w:basedOn w:val="Normal"/>
    <w:qFormat/>
    <w:rsid w:val="00630ED2"/>
    <w:pPr>
      <w:ind w:left="708"/>
    </w:pPr>
  </w:style>
  <w:style w:type="paragraph" w:customStyle="1" w:styleId="Esquemapuntos">
    <w:name w:val="Esquema puntos"/>
    <w:basedOn w:val="Normal"/>
    <w:rsid w:val="00630ED2"/>
    <w:pPr>
      <w:tabs>
        <w:tab w:val="left" w:pos="360"/>
      </w:tabs>
      <w:autoSpaceDE/>
      <w:spacing w:before="60" w:after="60"/>
    </w:pPr>
    <w:rPr>
      <w:sz w:val="24"/>
      <w:szCs w:val="20"/>
    </w:rPr>
  </w:style>
  <w:style w:type="paragraph" w:customStyle="1" w:styleId="EsquemadeLista">
    <w:name w:val="Esquema de Lista"/>
    <w:basedOn w:val="Normal"/>
    <w:rsid w:val="00630ED2"/>
    <w:pPr>
      <w:tabs>
        <w:tab w:val="left" w:pos="360"/>
      </w:tabs>
      <w:autoSpaceDE/>
      <w:spacing w:before="60" w:after="60"/>
    </w:pPr>
    <w:rPr>
      <w:sz w:val="24"/>
      <w:szCs w:val="20"/>
    </w:rPr>
  </w:style>
  <w:style w:type="paragraph" w:styleId="Textodeglobo">
    <w:name w:val="Balloon Text"/>
    <w:basedOn w:val="Normal"/>
    <w:rsid w:val="00630ED2"/>
    <w:rPr>
      <w:rFonts w:ascii="Tahoma" w:hAnsi="Tahoma" w:cs="Tahoma"/>
      <w:sz w:val="16"/>
      <w:szCs w:val="16"/>
    </w:rPr>
  </w:style>
  <w:style w:type="paragraph" w:styleId="Textonotaalfinal">
    <w:name w:val="endnote text"/>
    <w:basedOn w:val="Normal"/>
    <w:semiHidden/>
    <w:rsid w:val="00630ED2"/>
    <w:rPr>
      <w:sz w:val="20"/>
      <w:szCs w:val="20"/>
    </w:rPr>
  </w:style>
  <w:style w:type="paragraph" w:customStyle="1" w:styleId="Contenidodelmarco">
    <w:name w:val="Contenido del marco"/>
    <w:basedOn w:val="Textoindependiente"/>
    <w:rsid w:val="00630ED2"/>
  </w:style>
  <w:style w:type="paragraph" w:customStyle="1" w:styleId="Contenidodelatabla">
    <w:name w:val="Contenido de la tabla"/>
    <w:basedOn w:val="Normal"/>
    <w:rsid w:val="00630ED2"/>
    <w:pPr>
      <w:suppressLineNumbers/>
    </w:pPr>
  </w:style>
  <w:style w:type="paragraph" w:customStyle="1" w:styleId="Encabezadodelatabla">
    <w:name w:val="Encabezado de la tabla"/>
    <w:basedOn w:val="Contenidodelatabla"/>
    <w:rsid w:val="00630ED2"/>
    <w:pPr>
      <w:jc w:val="center"/>
    </w:pPr>
    <w:rPr>
      <w:b/>
      <w:bCs/>
    </w:rPr>
  </w:style>
  <w:style w:type="paragraph" w:styleId="TDC4">
    <w:name w:val="toc 4"/>
    <w:basedOn w:val="ndice"/>
    <w:uiPriority w:val="39"/>
    <w:rsid w:val="009628E8"/>
    <w:pPr>
      <w:tabs>
        <w:tab w:val="left" w:pos="1698"/>
        <w:tab w:val="right" w:leader="dot" w:pos="8749"/>
      </w:tabs>
      <w:ind w:left="849"/>
    </w:pPr>
    <w:rPr>
      <w:noProof/>
    </w:rPr>
  </w:style>
  <w:style w:type="paragraph" w:styleId="TDC5">
    <w:name w:val="toc 5"/>
    <w:basedOn w:val="ndice"/>
    <w:uiPriority w:val="39"/>
    <w:rsid w:val="00630ED2"/>
    <w:pPr>
      <w:tabs>
        <w:tab w:val="right" w:leader="dot" w:pos="9637"/>
      </w:tabs>
      <w:ind w:left="1132"/>
    </w:pPr>
  </w:style>
  <w:style w:type="paragraph" w:styleId="TDC6">
    <w:name w:val="toc 6"/>
    <w:basedOn w:val="ndice"/>
    <w:semiHidden/>
    <w:rsid w:val="00630ED2"/>
    <w:pPr>
      <w:tabs>
        <w:tab w:val="right" w:leader="dot" w:pos="9637"/>
      </w:tabs>
      <w:ind w:left="1415"/>
    </w:pPr>
  </w:style>
  <w:style w:type="paragraph" w:styleId="TDC7">
    <w:name w:val="toc 7"/>
    <w:basedOn w:val="ndice"/>
    <w:uiPriority w:val="39"/>
    <w:rsid w:val="00630ED2"/>
    <w:pPr>
      <w:tabs>
        <w:tab w:val="right" w:leader="dot" w:pos="9637"/>
      </w:tabs>
      <w:ind w:left="1698"/>
    </w:pPr>
  </w:style>
  <w:style w:type="paragraph" w:styleId="TDC8">
    <w:name w:val="toc 8"/>
    <w:basedOn w:val="ndice"/>
    <w:uiPriority w:val="39"/>
    <w:rsid w:val="00630ED2"/>
    <w:pPr>
      <w:tabs>
        <w:tab w:val="right" w:leader="dot" w:pos="9637"/>
      </w:tabs>
      <w:ind w:left="1981"/>
    </w:pPr>
  </w:style>
  <w:style w:type="paragraph" w:styleId="TDC9">
    <w:name w:val="toc 9"/>
    <w:basedOn w:val="ndice"/>
    <w:uiPriority w:val="39"/>
    <w:rsid w:val="00630ED2"/>
    <w:pPr>
      <w:tabs>
        <w:tab w:val="right" w:leader="dot" w:pos="9637"/>
      </w:tabs>
      <w:ind w:left="2264"/>
    </w:pPr>
  </w:style>
  <w:style w:type="paragraph" w:customStyle="1" w:styleId="ndicel10">
    <w:name w:val="Índicel 10"/>
    <w:basedOn w:val="ndice"/>
    <w:rsid w:val="00630ED2"/>
    <w:pPr>
      <w:tabs>
        <w:tab w:val="right" w:leader="dot" w:pos="9637"/>
      </w:tabs>
      <w:ind w:left="2547"/>
    </w:pPr>
  </w:style>
  <w:style w:type="paragraph" w:styleId="Piedepgina">
    <w:name w:val="footer"/>
    <w:basedOn w:val="Normal"/>
    <w:semiHidden/>
    <w:rsid w:val="00630ED2"/>
    <w:pPr>
      <w:suppressLineNumbers/>
      <w:tabs>
        <w:tab w:val="center" w:pos="4818"/>
        <w:tab w:val="right" w:pos="9637"/>
      </w:tabs>
    </w:pPr>
  </w:style>
  <w:style w:type="character" w:customStyle="1" w:styleId="Ttulo4Car">
    <w:name w:val="Título 4 Car"/>
    <w:link w:val="Ttulo4"/>
    <w:uiPriority w:val="9"/>
    <w:rsid w:val="00C75C10"/>
    <w:rPr>
      <w:rFonts w:ascii="NewsGotT" w:hAnsi="NewsGotT"/>
      <w:sz w:val="24"/>
      <w:szCs w:val="22"/>
      <w:lang w:val="es-ES_tradnl" w:eastAsia="en-US" w:bidi="ar-SA"/>
    </w:rPr>
  </w:style>
  <w:style w:type="character" w:styleId="Refdecomentario">
    <w:name w:val="annotation reference"/>
    <w:uiPriority w:val="99"/>
    <w:semiHidden/>
    <w:unhideWhenUsed/>
    <w:rsid w:val="00CC240E"/>
    <w:rPr>
      <w:sz w:val="16"/>
      <w:szCs w:val="16"/>
    </w:rPr>
  </w:style>
  <w:style w:type="paragraph" w:styleId="Textocomentario">
    <w:name w:val="annotation text"/>
    <w:basedOn w:val="Normal"/>
    <w:link w:val="TextocomentarioCar"/>
    <w:uiPriority w:val="99"/>
    <w:semiHidden/>
    <w:unhideWhenUsed/>
    <w:rsid w:val="00CC240E"/>
    <w:rPr>
      <w:rFonts w:cs="Times New Roman"/>
      <w:sz w:val="20"/>
      <w:szCs w:val="20"/>
    </w:rPr>
  </w:style>
  <w:style w:type="character" w:customStyle="1" w:styleId="TextocomentarioCar">
    <w:name w:val="Texto comentario Car"/>
    <w:link w:val="Textocomentario"/>
    <w:uiPriority w:val="99"/>
    <w:semiHidden/>
    <w:rsid w:val="00CC240E"/>
    <w:rPr>
      <w:rFonts w:ascii="NewsGotT" w:hAnsi="NewsGotT" w:cs="Calibri"/>
      <w:lang w:val="es-ES_tradnl" w:eastAsia="ar-SA"/>
    </w:rPr>
  </w:style>
  <w:style w:type="paragraph" w:styleId="Asuntodelcomentario">
    <w:name w:val="annotation subject"/>
    <w:basedOn w:val="Textocomentario"/>
    <w:next w:val="Textocomentario"/>
    <w:link w:val="AsuntodelcomentarioCar"/>
    <w:uiPriority w:val="99"/>
    <w:semiHidden/>
    <w:unhideWhenUsed/>
    <w:rsid w:val="00CC240E"/>
    <w:rPr>
      <w:b/>
      <w:bCs/>
    </w:rPr>
  </w:style>
  <w:style w:type="character" w:customStyle="1" w:styleId="AsuntodelcomentarioCar">
    <w:name w:val="Asunto del comentario Car"/>
    <w:link w:val="Asuntodelcomentario"/>
    <w:uiPriority w:val="99"/>
    <w:semiHidden/>
    <w:rsid w:val="00CC240E"/>
    <w:rPr>
      <w:rFonts w:ascii="NewsGotT" w:hAnsi="NewsGotT" w:cs="Calibri"/>
      <w:b/>
      <w:bCs/>
      <w:lang w:val="es-ES_tradnl" w:eastAsia="ar-SA"/>
    </w:rPr>
  </w:style>
  <w:style w:type="paragraph" w:customStyle="1" w:styleId="MMTopic1">
    <w:name w:val="MM Topic 1"/>
    <w:basedOn w:val="Ttulo1"/>
    <w:rsid w:val="00D61BF2"/>
    <w:pPr>
      <w:pageBreakBefore w:val="0"/>
      <w:numPr>
        <w:numId w:val="4"/>
      </w:numPr>
      <w:tabs>
        <w:tab w:val="clear" w:pos="360"/>
        <w:tab w:val="clear" w:pos="680"/>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val="0"/>
      <w:kern w:val="28"/>
      <w:szCs w:val="20"/>
      <w:lang w:eastAsia="en-US"/>
    </w:rPr>
  </w:style>
  <w:style w:type="paragraph" w:customStyle="1" w:styleId="MMTopic2">
    <w:name w:val="MM Topic 2"/>
    <w:basedOn w:val="Ttulo2"/>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b/>
      <w:i/>
      <w:sz w:val="24"/>
      <w:szCs w:val="20"/>
      <w:lang w:eastAsia="en-US"/>
    </w:rPr>
  </w:style>
  <w:style w:type="paragraph" w:customStyle="1" w:styleId="MMTopic3">
    <w:name w:val="MM Topic 3"/>
    <w:basedOn w:val="Ttulo3"/>
    <w:rsid w:val="00D61BF2"/>
    <w:pPr>
      <w:numPr>
        <w:ilvl w:val="0"/>
        <w:numId w:val="0"/>
      </w:numPr>
      <w:tabs>
        <w:tab w:val="clear" w:pos="1021"/>
        <w:tab w:val="clear" w:pos="2381"/>
        <w:tab w:val="clear" w:pos="3742"/>
        <w:tab w:val="clear" w:pos="5103"/>
        <w:tab w:val="clear" w:pos="6804"/>
      </w:tabs>
      <w:suppressAutoHyphens w:val="0"/>
      <w:autoSpaceDE/>
      <w:spacing w:before="240" w:after="60"/>
      <w:jc w:val="left"/>
    </w:pPr>
    <w:rPr>
      <w:rFonts w:ascii="Book Antiqua" w:hAnsi="Book Antiqua" w:cs="Times New Roman"/>
      <w:szCs w:val="20"/>
      <w:lang w:eastAsia="en-US"/>
    </w:rPr>
  </w:style>
  <w:style w:type="paragraph" w:customStyle="1" w:styleId="MMTopic4">
    <w:name w:val="MM Topic 4"/>
    <w:basedOn w:val="Ttulo4"/>
    <w:rsid w:val="00D61BF2"/>
    <w:pPr>
      <w:numPr>
        <w:ilvl w:val="0"/>
        <w:numId w:val="0"/>
      </w:numPr>
      <w:tabs>
        <w:tab w:val="clear" w:pos="1021"/>
        <w:tab w:val="clear" w:pos="2381"/>
        <w:tab w:val="clear" w:pos="3742"/>
        <w:tab w:val="clear" w:pos="5103"/>
        <w:tab w:val="clear" w:pos="6804"/>
      </w:tabs>
      <w:autoSpaceDE/>
      <w:autoSpaceDN/>
      <w:adjustRightInd/>
      <w:spacing w:before="240" w:after="60"/>
    </w:pPr>
    <w:rPr>
      <w:rFonts w:ascii="Times New Roman" w:hAnsi="Times New Roman"/>
      <w:b/>
      <w:bCs/>
      <w:sz w:val="28"/>
      <w:szCs w:val="28"/>
    </w:rPr>
  </w:style>
  <w:style w:type="paragraph" w:customStyle="1" w:styleId="MMTopic5">
    <w:name w:val="MM Topic 5"/>
    <w:basedOn w:val="Ttulo5"/>
    <w:rsid w:val="00D61BF2"/>
    <w:pPr>
      <w:suppressAutoHyphens w:val="0"/>
      <w:autoSpaceDE/>
      <w:jc w:val="left"/>
    </w:pPr>
    <w:rPr>
      <w:rFonts w:ascii="Book Antiqua" w:hAnsi="Book Antiqua"/>
      <w:lang w:eastAsia="en-US"/>
    </w:rPr>
  </w:style>
  <w:style w:type="character" w:customStyle="1" w:styleId="Ttulo5Car">
    <w:name w:val="Título 5 Car"/>
    <w:link w:val="Ttulo5"/>
    <w:uiPriority w:val="9"/>
    <w:semiHidden/>
    <w:rsid w:val="00D61BF2"/>
    <w:rPr>
      <w:rFonts w:ascii="Calibri" w:hAnsi="Calibri"/>
      <w:b/>
      <w:bCs/>
      <w:i/>
      <w:iCs/>
      <w:sz w:val="26"/>
      <w:szCs w:val="26"/>
      <w:lang w:val="es-ES_tradnl" w:eastAsia="ar-SA" w:bidi="ar-SA"/>
    </w:rPr>
  </w:style>
  <w:style w:type="paragraph" w:styleId="Prrafodelista">
    <w:name w:val="List Paragraph"/>
    <w:basedOn w:val="Normal"/>
    <w:uiPriority w:val="34"/>
    <w:qFormat/>
    <w:rsid w:val="00576ACE"/>
    <w:pPr>
      <w:ind w:left="708"/>
    </w:pPr>
  </w:style>
  <w:style w:type="table" w:styleId="Tablaconcuadrcula">
    <w:name w:val="Table Grid"/>
    <w:basedOn w:val="Tablanormal"/>
    <w:uiPriority w:val="59"/>
    <w:rsid w:val="00E0452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1C178C"/>
    <w:rPr>
      <w:rFonts w:ascii="NewsGotT" w:hAnsi="NewsGotT" w:cs="Calibri"/>
      <w:sz w:val="22"/>
      <w:szCs w:val="22"/>
      <w:lang w:val="es-ES_tradnl" w:eastAsia="ar-SA"/>
    </w:rPr>
  </w:style>
  <w:style w:type="table" w:customStyle="1" w:styleId="LightShading-Accent11">
    <w:name w:val="Light Shading - Accent 11"/>
    <w:basedOn w:val="Tablanormal"/>
    <w:uiPriority w:val="60"/>
    <w:rsid w:val="001911F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Sangra2detindependiente">
    <w:name w:val="Body Text Indent 2"/>
    <w:basedOn w:val="Normal"/>
    <w:link w:val="Sangra2detindependienteCar"/>
    <w:semiHidden/>
    <w:rsid w:val="007E3808"/>
    <w:pPr>
      <w:suppressAutoHyphens w:val="0"/>
      <w:autoSpaceDE/>
      <w:ind w:left="227"/>
      <w:jc w:val="left"/>
    </w:pPr>
    <w:rPr>
      <w:rFonts w:ascii="Arial" w:hAnsi="Arial" w:cs="Times New Roman"/>
      <w:sz w:val="20"/>
      <w:szCs w:val="20"/>
      <w:lang w:val="x-none" w:eastAsia="x-none"/>
    </w:rPr>
  </w:style>
  <w:style w:type="character" w:customStyle="1" w:styleId="Sangra2detindependienteCar">
    <w:name w:val="Sangría 2 de t. independiente Car"/>
    <w:link w:val="Sangra2detindependiente"/>
    <w:semiHidden/>
    <w:rsid w:val="007E3808"/>
    <w:rPr>
      <w:rFonts w:ascii="Arial" w:hAnsi="Arial"/>
    </w:rPr>
  </w:style>
  <w:style w:type="paragraph" w:styleId="Textoindependiente3">
    <w:name w:val="Body Text 3"/>
    <w:basedOn w:val="Normal"/>
    <w:link w:val="Textoindependiente3Car"/>
    <w:uiPriority w:val="99"/>
    <w:semiHidden/>
    <w:unhideWhenUsed/>
    <w:rsid w:val="004A0D79"/>
    <w:pPr>
      <w:spacing w:after="120"/>
    </w:pPr>
    <w:rPr>
      <w:rFonts w:cs="Times New Roman"/>
      <w:sz w:val="16"/>
      <w:szCs w:val="16"/>
    </w:rPr>
  </w:style>
  <w:style w:type="character" w:customStyle="1" w:styleId="Textoindependiente3Car">
    <w:name w:val="Texto independiente 3 Car"/>
    <w:link w:val="Textoindependiente3"/>
    <w:uiPriority w:val="99"/>
    <w:semiHidden/>
    <w:rsid w:val="004A0D79"/>
    <w:rPr>
      <w:rFonts w:ascii="NewsGotT" w:hAnsi="NewsGotT" w:cs="Calibri"/>
      <w:sz w:val="16"/>
      <w:szCs w:val="16"/>
      <w:lang w:val="es-ES_tradnl" w:eastAsia="ar-SA"/>
    </w:rPr>
  </w:style>
  <w:style w:type="character" w:customStyle="1" w:styleId="Ttulo7Car">
    <w:name w:val="Título 7 Car"/>
    <w:link w:val="Ttulo7"/>
    <w:uiPriority w:val="9"/>
    <w:semiHidden/>
    <w:rsid w:val="00F85B76"/>
    <w:rPr>
      <w:rFonts w:ascii="Calibri" w:hAnsi="Calibri"/>
      <w:sz w:val="24"/>
      <w:szCs w:val="24"/>
      <w:lang w:val="es-ES_tradnl" w:eastAsia="ar-SA" w:bidi="ar-SA"/>
    </w:rPr>
  </w:style>
  <w:style w:type="character" w:customStyle="1" w:styleId="Ttulo8Car">
    <w:name w:val="Título 8 Car"/>
    <w:link w:val="Ttulo8"/>
    <w:uiPriority w:val="9"/>
    <w:semiHidden/>
    <w:rsid w:val="00F85B76"/>
    <w:rPr>
      <w:rFonts w:ascii="Calibri" w:hAnsi="Calibri"/>
      <w:i/>
      <w:iCs/>
      <w:sz w:val="24"/>
      <w:szCs w:val="24"/>
      <w:lang w:val="es-ES_tradnl" w:eastAsia="ar-SA" w:bidi="ar-SA"/>
    </w:rPr>
  </w:style>
  <w:style w:type="character" w:customStyle="1" w:styleId="Ttulo9Car">
    <w:name w:val="Título 9 Car"/>
    <w:link w:val="Ttulo9"/>
    <w:uiPriority w:val="9"/>
    <w:semiHidden/>
    <w:rsid w:val="008900C0"/>
    <w:rPr>
      <w:rFonts w:ascii="Cambria" w:hAnsi="Cambria"/>
      <w:sz w:val="22"/>
      <w:szCs w:val="22"/>
      <w:lang w:val="es-ES_tradnl" w:eastAsia="ar-SA" w:bidi="ar-SA"/>
    </w:rPr>
  </w:style>
  <w:style w:type="paragraph" w:styleId="Sangra3detindependiente">
    <w:name w:val="Body Text Indent 3"/>
    <w:basedOn w:val="Normal"/>
    <w:link w:val="Sangra3detindependienteCar"/>
    <w:uiPriority w:val="99"/>
    <w:semiHidden/>
    <w:unhideWhenUsed/>
    <w:rsid w:val="008900C0"/>
    <w:pPr>
      <w:spacing w:after="120"/>
      <w:ind w:left="283"/>
    </w:pPr>
    <w:rPr>
      <w:rFonts w:cs="Times New Roman"/>
      <w:sz w:val="16"/>
      <w:szCs w:val="16"/>
    </w:rPr>
  </w:style>
  <w:style w:type="character" w:customStyle="1" w:styleId="Sangra3detindependienteCar">
    <w:name w:val="Sangría 3 de t. independiente Car"/>
    <w:link w:val="Sangra3detindependiente"/>
    <w:uiPriority w:val="99"/>
    <w:semiHidden/>
    <w:rsid w:val="008900C0"/>
    <w:rPr>
      <w:rFonts w:ascii="NewsGotT" w:hAnsi="NewsGotT" w:cs="Calibri"/>
      <w:sz w:val="16"/>
      <w:szCs w:val="16"/>
      <w:lang w:val="es-ES_tradnl" w:eastAsia="ar-SA"/>
    </w:rPr>
  </w:style>
  <w:style w:type="paragraph" w:styleId="Epgrafe">
    <w:name w:val="Epígrafe"/>
    <w:basedOn w:val="Normal"/>
    <w:next w:val="Normal"/>
    <w:qFormat/>
    <w:rsid w:val="005A1F04"/>
    <w:rPr>
      <w:b/>
      <w:bCs/>
      <w:sz w:val="20"/>
      <w:szCs w:val="20"/>
    </w:rPr>
  </w:style>
  <w:style w:type="paragraph" w:styleId="Listaconvietas">
    <w:name w:val="List Bullet"/>
    <w:basedOn w:val="Normal"/>
    <w:rsid w:val="009D093C"/>
    <w:pPr>
      <w:numPr>
        <w:numId w:val="28"/>
      </w:numPr>
    </w:pPr>
  </w:style>
  <w:style w:type="paragraph" w:customStyle="1" w:styleId="TtuloCentral">
    <w:name w:val="Título Central"/>
    <w:basedOn w:val="Normal"/>
    <w:next w:val="Normal"/>
    <w:rsid w:val="00B75897"/>
    <w:pPr>
      <w:keepLines/>
      <w:suppressAutoHyphens w:val="0"/>
      <w:autoSpaceDE/>
      <w:spacing w:before="120" w:after="120"/>
      <w:jc w:val="center"/>
    </w:pPr>
    <w:rPr>
      <w:rFonts w:ascii="Tahoma" w:hAnsi="Tahoma" w:cs="Times New Roman"/>
      <w:b/>
      <w:sz w:val="32"/>
      <w:szCs w:val="32"/>
      <w:lang w:eastAsia="es-ES"/>
    </w:rPr>
  </w:style>
  <w:style w:type="paragraph" w:styleId="Tabladeilustraciones">
    <w:name w:val="table of figures"/>
    <w:basedOn w:val="Normal"/>
    <w:next w:val="Normal"/>
    <w:uiPriority w:val="99"/>
    <w:unhideWhenUsed/>
    <w:rsid w:val="00FA1328"/>
  </w:style>
  <w:style w:type="paragraph" w:customStyle="1" w:styleId="Tabla">
    <w:name w:val="Tabla"/>
    <w:basedOn w:val="Normal"/>
    <w:rsid w:val="00FA710F"/>
    <w:pPr>
      <w:suppressAutoHyphens w:val="0"/>
      <w:autoSpaceDE/>
      <w:spacing w:before="120"/>
      <w:jc w:val="center"/>
    </w:pPr>
    <w:rPr>
      <w:rFonts w:cs="Times New Roman"/>
      <w:sz w:val="20"/>
      <w:szCs w:val="20"/>
      <w:lang w:val="es-ES" w:eastAsia="es-ES"/>
    </w:rPr>
  </w:style>
  <w:style w:type="paragraph" w:customStyle="1" w:styleId="Instructions">
    <w:name w:val="Instructions"/>
    <w:basedOn w:val="Normal"/>
    <w:link w:val="InstructionsChar"/>
    <w:rsid w:val="00F346F0"/>
    <w:pPr>
      <w:pBdr>
        <w:top w:val="double" w:sz="6" w:space="1" w:color="FF0000" w:shadow="1"/>
        <w:left w:val="double" w:sz="6" w:space="1" w:color="FF0000" w:shadow="1"/>
        <w:bottom w:val="double" w:sz="6" w:space="1" w:color="FF0000" w:shadow="1"/>
        <w:right w:val="double" w:sz="6" w:space="1" w:color="FF0000" w:shadow="1"/>
      </w:pBdr>
      <w:shd w:val="pct10" w:color="FFFF00" w:fill="auto"/>
      <w:suppressAutoHyphens w:val="0"/>
      <w:autoSpaceDE/>
      <w:spacing w:before="100" w:beforeAutospacing="1" w:after="100" w:afterAutospacing="1"/>
      <w:jc w:val="left"/>
    </w:pPr>
    <w:rPr>
      <w:rFonts w:ascii="Arial" w:hAnsi="Arial" w:cs="Times New Roman"/>
      <w:color w:val="FF0000"/>
      <w:szCs w:val="20"/>
      <w:lang w:val="en-US" w:eastAsia="en-US"/>
    </w:rPr>
  </w:style>
  <w:style w:type="character" w:customStyle="1" w:styleId="InstructionsChar">
    <w:name w:val="Instructions Char"/>
    <w:link w:val="Instructions"/>
    <w:rsid w:val="00F346F0"/>
    <w:rPr>
      <w:rFonts w:ascii="Arial" w:hAnsi="Arial"/>
      <w:color w:val="FF0000"/>
      <w:sz w:val="22"/>
      <w:shd w:val="pct10" w:color="FFFF00" w:fill="auto"/>
      <w:lang w:val="en-US" w:eastAsia="en-US"/>
    </w:rPr>
  </w:style>
  <w:style w:type="paragraph" w:customStyle="1" w:styleId="Prrafonivel1">
    <w:name w:val="Párrafo nivel 1"/>
    <w:basedOn w:val="Normal"/>
    <w:rsid w:val="00AF4D14"/>
    <w:pPr>
      <w:keepLines/>
      <w:suppressAutoHyphens w:val="0"/>
      <w:autoSpaceDE/>
      <w:spacing w:before="60" w:after="60"/>
    </w:pPr>
    <w:rPr>
      <w:rFonts w:cs="Times New Roman"/>
      <w:szCs w:val="20"/>
      <w:lang w:eastAsia="es-ES"/>
    </w:rPr>
  </w:style>
  <w:style w:type="character" w:customStyle="1" w:styleId="EncabezadoCar">
    <w:name w:val="Encabezado Car"/>
    <w:link w:val="Encabezado"/>
    <w:rsid w:val="000D23DA"/>
    <w:rPr>
      <w:rFonts w:ascii="NewsGotT" w:hAnsi="NewsGotT"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967295">
      <w:bodyDiv w:val="1"/>
      <w:marLeft w:val="0"/>
      <w:marRight w:val="0"/>
      <w:marTop w:val="0"/>
      <w:marBottom w:val="0"/>
      <w:divBdr>
        <w:top w:val="none" w:sz="0" w:space="0" w:color="auto"/>
        <w:left w:val="none" w:sz="0" w:space="0" w:color="auto"/>
        <w:bottom w:val="none" w:sz="0" w:space="0" w:color="auto"/>
        <w:right w:val="none" w:sz="0" w:space="0" w:color="auto"/>
      </w:divBdr>
    </w:div>
    <w:div w:id="901065190">
      <w:bodyDiv w:val="1"/>
      <w:marLeft w:val="0"/>
      <w:marRight w:val="0"/>
      <w:marTop w:val="0"/>
      <w:marBottom w:val="0"/>
      <w:divBdr>
        <w:top w:val="none" w:sz="0" w:space="0" w:color="auto"/>
        <w:left w:val="none" w:sz="0" w:space="0" w:color="auto"/>
        <w:bottom w:val="none" w:sz="0" w:space="0" w:color="auto"/>
        <w:right w:val="none" w:sz="0" w:space="0" w:color="auto"/>
      </w:divBdr>
    </w:div>
    <w:div w:id="1270702315">
      <w:bodyDiv w:val="1"/>
      <w:marLeft w:val="0"/>
      <w:marRight w:val="0"/>
      <w:marTop w:val="0"/>
      <w:marBottom w:val="0"/>
      <w:divBdr>
        <w:top w:val="none" w:sz="0" w:space="0" w:color="auto"/>
        <w:left w:val="none" w:sz="0" w:space="0" w:color="auto"/>
        <w:bottom w:val="none" w:sz="0" w:space="0" w:color="auto"/>
        <w:right w:val="none" w:sz="0" w:space="0" w:color="auto"/>
      </w:divBdr>
    </w:div>
    <w:div w:id="1713267609">
      <w:bodyDiv w:val="1"/>
      <w:marLeft w:val="0"/>
      <w:marRight w:val="0"/>
      <w:marTop w:val="0"/>
      <w:marBottom w:val="0"/>
      <w:divBdr>
        <w:top w:val="none" w:sz="0" w:space="0" w:color="auto"/>
        <w:left w:val="none" w:sz="0" w:space="0" w:color="auto"/>
        <w:bottom w:val="none" w:sz="0" w:space="0" w:color="auto"/>
        <w:right w:val="none" w:sz="0" w:space="0" w:color="auto"/>
      </w:divBdr>
    </w:div>
    <w:div w:id="1914193286">
      <w:bodyDiv w:val="1"/>
      <w:marLeft w:val="0"/>
      <w:marRight w:val="0"/>
      <w:marTop w:val="0"/>
      <w:marBottom w:val="0"/>
      <w:divBdr>
        <w:top w:val="none" w:sz="0" w:space="0" w:color="auto"/>
        <w:left w:val="none" w:sz="0" w:space="0" w:color="auto"/>
        <w:bottom w:val="none" w:sz="0" w:space="0" w:color="auto"/>
        <w:right w:val="none" w:sz="0" w:space="0" w:color="auto"/>
      </w:divBdr>
    </w:div>
    <w:div w:id="193065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Pages>1</Pages>
  <Words>5875</Words>
  <Characters>32318</Characters>
  <Application>Microsoft Office Word</Application>
  <DocSecurity>0</DocSecurity>
  <Lines>269</Lines>
  <Paragraphs>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Pruebas del Sistema</vt:lpstr>
      <vt:lpstr>Pruebas del Sistema</vt:lpstr>
    </vt:vector>
  </TitlesOfParts>
  <Company/>
  <LinksUpToDate>false</LinksUpToDate>
  <CharactersWithSpaces>38117</CharactersWithSpaces>
  <SharedDoc>false</SharedDoc>
  <HLinks>
    <vt:vector size="42" baseType="variant">
      <vt:variant>
        <vt:i4>1048634</vt:i4>
      </vt:variant>
      <vt:variant>
        <vt:i4>223</vt:i4>
      </vt:variant>
      <vt:variant>
        <vt:i4>0</vt:i4>
      </vt:variant>
      <vt:variant>
        <vt:i4>5</vt:i4>
      </vt:variant>
      <vt:variant>
        <vt:lpwstr/>
      </vt:variant>
      <vt:variant>
        <vt:lpwstr>_Toc219720316</vt:lpwstr>
      </vt:variant>
      <vt:variant>
        <vt:i4>1048634</vt:i4>
      </vt:variant>
      <vt:variant>
        <vt:i4>217</vt:i4>
      </vt:variant>
      <vt:variant>
        <vt:i4>0</vt:i4>
      </vt:variant>
      <vt:variant>
        <vt:i4>5</vt:i4>
      </vt:variant>
      <vt:variant>
        <vt:lpwstr/>
      </vt:variant>
      <vt:variant>
        <vt:lpwstr>_Toc219720315</vt:lpwstr>
      </vt:variant>
      <vt:variant>
        <vt:i4>1048634</vt:i4>
      </vt:variant>
      <vt:variant>
        <vt:i4>211</vt:i4>
      </vt:variant>
      <vt:variant>
        <vt:i4>0</vt:i4>
      </vt:variant>
      <vt:variant>
        <vt:i4>5</vt:i4>
      </vt:variant>
      <vt:variant>
        <vt:lpwstr/>
      </vt:variant>
      <vt:variant>
        <vt:lpwstr>_Toc219720314</vt:lpwstr>
      </vt:variant>
      <vt:variant>
        <vt:i4>1048634</vt:i4>
      </vt:variant>
      <vt:variant>
        <vt:i4>205</vt:i4>
      </vt:variant>
      <vt:variant>
        <vt:i4>0</vt:i4>
      </vt:variant>
      <vt:variant>
        <vt:i4>5</vt:i4>
      </vt:variant>
      <vt:variant>
        <vt:lpwstr/>
      </vt:variant>
      <vt:variant>
        <vt:lpwstr>_Toc219720313</vt:lpwstr>
      </vt:variant>
      <vt:variant>
        <vt:i4>1048634</vt:i4>
      </vt:variant>
      <vt:variant>
        <vt:i4>199</vt:i4>
      </vt:variant>
      <vt:variant>
        <vt:i4>0</vt:i4>
      </vt:variant>
      <vt:variant>
        <vt:i4>5</vt:i4>
      </vt:variant>
      <vt:variant>
        <vt:lpwstr/>
      </vt:variant>
      <vt:variant>
        <vt:lpwstr>_Toc219720312</vt:lpwstr>
      </vt:variant>
      <vt:variant>
        <vt:i4>1048634</vt:i4>
      </vt:variant>
      <vt:variant>
        <vt:i4>193</vt:i4>
      </vt:variant>
      <vt:variant>
        <vt:i4>0</vt:i4>
      </vt:variant>
      <vt:variant>
        <vt:i4>5</vt:i4>
      </vt:variant>
      <vt:variant>
        <vt:lpwstr/>
      </vt:variant>
      <vt:variant>
        <vt:lpwstr>_Toc219720311</vt:lpwstr>
      </vt:variant>
      <vt:variant>
        <vt:i4>1048634</vt:i4>
      </vt:variant>
      <vt:variant>
        <vt:i4>187</vt:i4>
      </vt:variant>
      <vt:variant>
        <vt:i4>0</vt:i4>
      </vt:variant>
      <vt:variant>
        <vt:i4>5</vt:i4>
      </vt:variant>
      <vt:variant>
        <vt:lpwstr/>
      </vt:variant>
      <vt:variant>
        <vt:lpwstr>_Toc219720310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Pruebas del Sistema</dc:title>
  <dc:subject>Proyecto</dc:subject>
  <dc:creator/>
  <cp:keywords/>
  <dc:description>Oficina Técnica de la STI</dc:description>
  <cp:lastModifiedBy/>
  <cp:revision>1</cp:revision>
  <cp:lastPrinted>2007-05-18T15:44:00Z</cp:lastPrinted>
  <dcterms:created xsi:type="dcterms:W3CDTF">2018-11-07T12:28:00Z</dcterms:created>
  <dcterms:modified xsi:type="dcterms:W3CDTF">2018-11-07T14:23:00Z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