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F0D64" w:rsidRDefault="000F0D64" w:rsidP="00CF4E06">
      <w:pPr>
        <w:spacing w:after="0"/>
        <w:jc w:val="right"/>
      </w:pPr>
    </w:p>
    <w:sdt>
      <w:sdtPr>
        <w:id w:val="1063070022"/>
        <w:docPartObj>
          <w:docPartGallery w:val="Cover Pages"/>
          <w:docPartUnique/>
        </w:docPartObj>
      </w:sdtPr>
      <w:sdtContent>
        <w:p w:rsidR="00CF4E06" w:rsidRDefault="00CF4E06" w:rsidP="00CF4E06">
          <w:pPr>
            <w:spacing w:after="0"/>
            <w:jc w:val="right"/>
          </w:pPr>
        </w:p>
        <w:p w:rsidR="00CF4E06" w:rsidRDefault="00CF4E06" w:rsidP="00CF4E06">
          <w:pPr>
            <w:spacing w:after="0"/>
            <w:jc w:val="right"/>
          </w:pPr>
        </w:p>
        <w:p w:rsidR="0076350F" w:rsidRDefault="00F17E2D" w:rsidP="0076350F">
          <w:pPr>
            <w:jc w:val="right"/>
          </w:pPr>
          <w:r w:rsidRPr="00F17E2D">
            <w:t xml:space="preserve"> </w:t>
          </w:r>
        </w:p>
        <w:p w:rsidR="00CF4E06" w:rsidRDefault="00CF4E06"/>
        <w:p w:rsidR="00D53161" w:rsidRDefault="00D53161"/>
        <w:p w:rsidR="007E50D5" w:rsidRDefault="007E50D5"/>
        <w:p w:rsidR="00CF4E06" w:rsidRDefault="00CF4E06"/>
        <w:p w:rsidR="00D53161" w:rsidRDefault="00D53161"/>
        <w:p w:rsidR="00975870" w:rsidRDefault="00975870"/>
        <w:p w:rsidR="00991DAA" w:rsidRDefault="00991DAA"/>
        <w:p w:rsidR="0076350F" w:rsidRDefault="0076350F"/>
        <w:p w:rsidR="002C6765" w:rsidRDefault="002C6765"/>
        <w:tbl>
          <w:tblPr>
            <w:tblW w:w="4952" w:type="pct"/>
            <w:tblBorders>
              <w:insideV w:val="single" w:sz="36" w:space="0" w:color="005828"/>
            </w:tblBorders>
            <w:tblCellMar>
              <w:top w:w="113" w:type="dxa"/>
              <w:left w:w="115" w:type="dxa"/>
              <w:bottom w:w="113" w:type="dxa"/>
              <w:right w:w="115" w:type="dxa"/>
            </w:tblCellMar>
            <w:tblLook w:val="04A0"/>
          </w:tblPr>
          <w:tblGrid>
            <w:gridCol w:w="10464"/>
          </w:tblGrid>
          <w:tr w:rsidR="0076350F" w:rsidTr="00D53161">
            <w:sdt>
              <w:sdtPr>
                <w:rPr>
                  <w:color w:val="303D6A"/>
                </w:rPr>
                <w:alias w:val="Title"/>
                <w:id w:val="13553149"/>
                <w:dataBinding w:prefixMappings="xmlns:ns0='http://schemas.openxmlformats.org/package/2006/metadata/core-properties' xmlns:ns1='http://purl.org/dc/elements/1.1/'" w:xpath="/ns0:coreProperties[1]/ns1:title[1]" w:storeItemID="{6C3C8BC8-F283-45AE-878A-BAB7291924A1}"/>
                <w:text/>
              </w:sdtPr>
              <w:sdtContent>
                <w:tc>
                  <w:tcPr>
                    <w:tcW w:w="5000" w:type="pct"/>
                  </w:tcPr>
                  <w:p w:rsidR="0076350F" w:rsidRPr="004B0AB8" w:rsidRDefault="00F737F9" w:rsidP="00F737F9">
                    <w:pPr>
                      <w:pStyle w:val="Title"/>
                      <w:spacing w:after="0"/>
                      <w:jc w:val="left"/>
                      <w:rPr>
                        <w:color w:val="303D6A"/>
                      </w:rPr>
                    </w:pPr>
                    <w:r>
                      <w:rPr>
                        <w:color w:val="303D6A"/>
                      </w:rPr>
                      <w:t>Directorio de Recursos Informáticos</w:t>
                    </w:r>
                  </w:p>
                </w:tc>
              </w:sdtContent>
            </w:sdt>
          </w:tr>
          <w:tr w:rsidR="0076350F" w:rsidTr="00D53161">
            <w:sdt>
              <w:sdtPr>
                <w:rPr>
                  <w:rStyle w:val="SubtitleChar"/>
                  <w:rFonts w:ascii="Arial" w:hAnsi="Arial" w:cs="Arial"/>
                  <w:color w:val="303D6A"/>
                  <w:lang w:val="es-ES"/>
                </w:rPr>
                <w:alias w:val="Subtitle"/>
                <w:id w:val="13553153"/>
                <w:dataBinding w:prefixMappings="xmlns:ns0='http://schemas.openxmlformats.org/package/2006/metadata/core-properties' xmlns:ns1='http://purl.org/dc/elements/1.1/'" w:xpath="/ns0:coreProperties[1]/ns1:subject[1]" w:storeItemID="{6C3C8BC8-F283-45AE-878A-BAB7291924A1}"/>
                <w:text/>
              </w:sdtPr>
              <w:sdtContent>
                <w:tc>
                  <w:tcPr>
                    <w:tcW w:w="5000" w:type="pct"/>
                  </w:tcPr>
                  <w:p w:rsidR="0076350F" w:rsidRPr="004B0AB8" w:rsidRDefault="00EC0A93" w:rsidP="00EC0A93">
                    <w:pPr>
                      <w:pStyle w:val="NoSpacing"/>
                      <w:rPr>
                        <w:color w:val="303D6A"/>
                        <w:sz w:val="40"/>
                        <w:szCs w:val="40"/>
                        <w:lang w:val="es-ES"/>
                      </w:rPr>
                    </w:pPr>
                    <w:r>
                      <w:rPr>
                        <w:rStyle w:val="SubtitleChar"/>
                        <w:rFonts w:ascii="Arial" w:hAnsi="Arial" w:cs="Arial"/>
                        <w:color w:val="303D6A"/>
                        <w:lang w:val="es-ES"/>
                      </w:rPr>
                      <w:t>Manual de Usuario</w:t>
                    </w:r>
                  </w:p>
                </w:tc>
              </w:sdtContent>
            </w:sdt>
          </w:tr>
        </w:tbl>
        <w:p w:rsidR="00CF4E06" w:rsidRDefault="0007284E" w:rsidP="00F9297D">
          <w:r>
            <w:rPr>
              <w:noProof/>
              <w:lang w:eastAsia="es-ES"/>
            </w:rPr>
            <w:pict>
              <v:line id="Straight Connector 9" o:spid="_x0000_s1026" style="position:absolute;left:0;text-align:left;z-index:251660288;visibility:visible;mso-wrap-distance-top:-3e-5mm;mso-wrap-distance-bottom:-3e-5mm;mso-position-horizontal-relative:text;mso-position-vertical-relative:text;mso-width-relative:margin" from="-22.5pt,17.85pt" to="532.85pt,1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" strokecolor="#303d6a" strokeweight="2.25pt"/>
            </w:pict>
          </w:r>
        </w:p>
        <w:p w:rsidR="00CD71FC" w:rsidRDefault="00683D7B" w:rsidP="00CD71FC">
          <w:r w:rsidRPr="00683D7B">
            <w:rPr>
              <w:noProof/>
              <w:lang w:eastAsia="es-ES"/>
            </w:rPr>
            <w:drawing>
              <wp:anchor distT="0" distB="0" distL="114300" distR="114300" simplePos="0" relativeHeight="251658752" behindDoc="0" locked="0" layoutInCell="1" allowOverlap="1">
                <wp:simplePos x="0" y="0"/>
                <wp:positionH relativeFrom="column">
                  <wp:posOffset>4023029</wp:posOffset>
                </wp:positionH>
                <wp:positionV relativeFrom="paragraph">
                  <wp:posOffset>8980</wp:posOffset>
                </wp:positionV>
                <wp:extent cx="2739600" cy="482400"/>
                <wp:effectExtent l="0" t="0" r="3810" b="0"/>
                <wp:wrapNone/>
                <wp:docPr id="9"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8"/>
                        <pic:cNvPicPr>
                          <a:picLocks noChangeAspect="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2739600" cy="482400"/>
                        </a:xfrm>
                        <a:prstGeom prst="rect">
                          <a:avLst/>
                        </a:prstGeom>
                      </pic:spPr>
                    </pic:pic>
                  </a:graphicData>
                </a:graphic>
              </wp:anchor>
            </w:drawing>
          </w:r>
        </w:p>
        <w:p w:rsidR="00CD71FC" w:rsidRDefault="00CD71FC" w:rsidP="00CD71FC"/>
        <w:p w:rsidR="00991DAA" w:rsidRDefault="00991DAA" w:rsidP="00CD71FC"/>
        <w:p w:rsidR="00991DAA" w:rsidRDefault="00991DAA" w:rsidP="00CD71FC"/>
        <w:p w:rsidR="00991DAA" w:rsidRDefault="00991DAA" w:rsidP="00CD71FC"/>
        <w:p w:rsidR="00CD71FC" w:rsidRDefault="00CD71FC" w:rsidP="00CD71FC"/>
        <w:p w:rsidR="000F0D64" w:rsidRDefault="000F0D64" w:rsidP="00CD71FC"/>
        <w:p w:rsidR="00CD71FC" w:rsidRDefault="00CD71FC" w:rsidP="00CD71FC"/>
        <w:p w:rsidR="00CD71FC" w:rsidRPr="00CD71FC" w:rsidRDefault="00CD71FC" w:rsidP="001E116C">
          <w:pPr>
            <w:jc w:val="right"/>
          </w:pPr>
        </w:p>
        <w:p w:rsidR="00CD71FC" w:rsidRDefault="0007284E" w:rsidP="00CD71FC"/>
      </w:sdtContent>
    </w:sdt>
    <w:p w:rsidR="00CD71FC" w:rsidRDefault="00CB3245">
      <w:pPr>
        <w:jc w:val="left"/>
      </w:pPr>
      <w:r>
        <w:rPr>
          <w:noProof/>
          <w:lang w:eastAsia="es-ES"/>
        </w:rPr>
        <w:drawing>
          <wp:anchor distT="0" distB="0" distL="114300" distR="114300" simplePos="0" relativeHeight="251675648" behindDoc="0" locked="0" layoutInCell="1" allowOverlap="1">
            <wp:simplePos x="0" y="0"/>
            <wp:positionH relativeFrom="column">
              <wp:posOffset>2540</wp:posOffset>
            </wp:positionH>
            <wp:positionV relativeFrom="paragraph">
              <wp:posOffset>922655</wp:posOffset>
            </wp:positionV>
            <wp:extent cx="4206240" cy="511810"/>
            <wp:effectExtent l="0" t="0" r="3810" b="254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AS_nuevo_blanco_sin_fondo.png"/>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4206240" cy="511810"/>
                    </a:xfrm>
                    <a:prstGeom prst="rect">
                      <a:avLst/>
                    </a:prstGeom>
                  </pic:spPr>
                </pic:pic>
              </a:graphicData>
            </a:graphic>
          </wp:anchor>
        </w:drawing>
      </w:r>
      <w:r w:rsidR="0036211F">
        <w:rPr>
          <w:noProof/>
          <w:lang w:eastAsia="es-ES"/>
        </w:rPr>
        <w:drawing>
          <wp:anchor distT="0" distB="0" distL="114300" distR="114300" simplePos="0" relativeHeight="251674624" behindDoc="0" locked="0" layoutInCell="1" allowOverlap="1">
            <wp:simplePos x="0" y="0"/>
            <wp:positionH relativeFrom="column">
              <wp:posOffset>5410835</wp:posOffset>
            </wp:positionH>
            <wp:positionV relativeFrom="paragraph">
              <wp:posOffset>910813</wp:posOffset>
            </wp:positionV>
            <wp:extent cx="1139825" cy="663575"/>
            <wp:effectExtent l="0" t="0" r="3175" b="3175"/>
            <wp:wrapNone/>
            <wp:docPr id="7" name="Picture 7" descr="C:\Users\f.martinez.bernabe\Curri\SAS-ISO20000\ISO20000 2011\1 SGSTI\1.1 Certificado ISO 20000\Logo bsi ISO 20000 SG pequ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martinez.bernabe\Curri\SAS-ISO20000\ISO20000 2011\1 SGSTI\1.1 Certificado ISO 20000\Logo bsi ISO 20000 SG peque.gif"/>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139825" cy="663575"/>
                    </a:xfrm>
                    <a:prstGeom prst="rect">
                      <a:avLst/>
                    </a:prstGeom>
                    <a:noFill/>
                    <a:ln>
                      <a:noFill/>
                    </a:ln>
                  </pic:spPr>
                </pic:pic>
              </a:graphicData>
            </a:graphic>
          </wp:anchor>
        </w:drawing>
      </w:r>
      <w:r w:rsidR="0007284E">
        <w:rPr>
          <w:noProof/>
          <w:lang w:eastAsia="es-ES"/>
        </w:rPr>
        <w:pict>
          <v:rect id="Rectangle 2" o:spid="_x0000_s1029" style="position:absolute;margin-left:-43.8pt;margin-top:69pt;width:597.3pt;height:47.65pt;z-index:251663360;visibility:visible;mso-position-horizontal-relative:text;mso-position-vertical-relative:text;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" fillcolor="#0970b3" stroked="f" strokeweight="2pt">
            <v:path arrowok="t"/>
          </v:rect>
        </w:pict>
      </w:r>
      <w:r w:rsidR="00CD71FC">
        <w:br w:type="page"/>
      </w:r>
    </w:p>
    <w:p w:rsidR="00E51910" w:rsidRPr="004B0AB8" w:rsidRDefault="00E51910" w:rsidP="00E51910">
      <w:pPr>
        <w:pStyle w:val="Subtitle"/>
        <w:rPr>
          <w:rFonts w:ascii="Arial" w:hAnsi="Arial" w:cs="Arial"/>
          <w:lang w:val="es-ES"/>
        </w:rPr>
      </w:pPr>
      <w:r w:rsidRPr="004B0AB8">
        <w:rPr>
          <w:rFonts w:ascii="Arial" w:hAnsi="Arial" w:cs="Arial"/>
          <w:lang w:val="es-ES"/>
        </w:rPr>
        <w:lastRenderedPageBreak/>
        <w:t>Control de Cambios del Documento</w:t>
      </w:r>
    </w:p>
    <w:p w:rsidR="00E51910" w:rsidRPr="00E51910" w:rsidRDefault="00E51910" w:rsidP="00E51910">
      <w:pPr>
        <w:rPr>
          <w:lang w:eastAsia="ja-JP"/>
        </w:rPr>
      </w:pPr>
    </w:p>
    <w:tbl>
      <w:tblPr>
        <w:tblStyle w:val="StyleCGES"/>
        <w:tblW w:w="4904" w:type="pct"/>
        <w:tblInd w:w="108" w:type="dxa"/>
        <w:tblLook w:val="0420"/>
      </w:tblPr>
      <w:tblGrid>
        <w:gridCol w:w="1279"/>
        <w:gridCol w:w="1132"/>
        <w:gridCol w:w="3705"/>
        <w:gridCol w:w="4232"/>
      </w:tblGrid>
      <w:tr w:rsidR="00E51910" w:rsidRPr="00520D0D" w:rsidTr="00F737F9">
        <w:trPr>
          <w:cnfStyle w:val="100000000000"/>
        </w:trPr>
        <w:tc>
          <w:tcPr>
            <w:tcW w:w="618" w:type="pct"/>
          </w:tcPr>
          <w:p w:rsidR="00E51910" w:rsidRPr="00520D0D" w:rsidRDefault="00E51910" w:rsidP="00E51910">
            <w:pPr>
              <w:rPr>
                <w:sz w:val="18"/>
                <w:szCs w:val="18"/>
              </w:rPr>
            </w:pPr>
            <w:r w:rsidRPr="00520D0D">
              <w:rPr>
                <w:sz w:val="18"/>
                <w:szCs w:val="18"/>
              </w:rPr>
              <w:t xml:space="preserve">Fecha </w:t>
            </w:r>
          </w:p>
        </w:tc>
        <w:tc>
          <w:tcPr>
            <w:tcW w:w="547" w:type="pct"/>
          </w:tcPr>
          <w:p w:rsidR="00E51910" w:rsidRPr="00A43EF9" w:rsidRDefault="00E51910" w:rsidP="00E51910">
            <w:pPr>
              <w:jc w:val="center"/>
              <w:rPr>
                <w:sz w:val="18"/>
                <w:szCs w:val="18"/>
              </w:rPr>
            </w:pPr>
            <w:r w:rsidRPr="00A43EF9">
              <w:rPr>
                <w:sz w:val="18"/>
                <w:szCs w:val="18"/>
              </w:rPr>
              <w:t>Versión</w:t>
            </w:r>
          </w:p>
        </w:tc>
        <w:tc>
          <w:tcPr>
            <w:tcW w:w="1790" w:type="pct"/>
          </w:tcPr>
          <w:p w:rsidR="00E51910" w:rsidRPr="00520D0D" w:rsidRDefault="00E51910" w:rsidP="00E51910">
            <w:pPr>
              <w:rPr>
                <w:sz w:val="18"/>
                <w:szCs w:val="18"/>
              </w:rPr>
            </w:pPr>
            <w:r w:rsidRPr="00520D0D">
              <w:rPr>
                <w:sz w:val="18"/>
                <w:szCs w:val="18"/>
              </w:rPr>
              <w:t>Autor</w:t>
            </w:r>
          </w:p>
        </w:tc>
        <w:tc>
          <w:tcPr>
            <w:tcW w:w="2045" w:type="pct"/>
          </w:tcPr>
          <w:p w:rsidR="00E51910" w:rsidRPr="00520D0D" w:rsidRDefault="00E51910" w:rsidP="00E51910">
            <w:pPr>
              <w:rPr>
                <w:sz w:val="18"/>
                <w:szCs w:val="18"/>
              </w:rPr>
            </w:pPr>
            <w:r w:rsidRPr="00520D0D">
              <w:rPr>
                <w:sz w:val="18"/>
                <w:szCs w:val="18"/>
              </w:rPr>
              <w:t>Descripción del cambio</w:t>
            </w:r>
          </w:p>
        </w:tc>
      </w:tr>
      <w:tr w:rsidR="00E51910" w:rsidRPr="00520D0D" w:rsidTr="00F737F9">
        <w:tc>
          <w:tcPr>
            <w:tcW w:w="618" w:type="pct"/>
          </w:tcPr>
          <w:p w:rsidR="00E51910" w:rsidRPr="00520D0D" w:rsidRDefault="00F737F9" w:rsidP="00F737F9">
            <w:pPr>
              <w:rPr>
                <w:sz w:val="18"/>
                <w:szCs w:val="18"/>
              </w:rPr>
            </w:pPr>
            <w:r>
              <w:rPr>
                <w:sz w:val="18"/>
                <w:szCs w:val="18"/>
              </w:rPr>
              <w:t>02</w:t>
            </w:r>
            <w:r w:rsidR="00E51910" w:rsidRPr="00520D0D">
              <w:rPr>
                <w:sz w:val="18"/>
                <w:szCs w:val="18"/>
              </w:rPr>
              <w:t>/</w:t>
            </w:r>
            <w:r w:rsidR="00EC0A93">
              <w:rPr>
                <w:sz w:val="18"/>
                <w:szCs w:val="18"/>
              </w:rPr>
              <w:t>0</w:t>
            </w:r>
            <w:r>
              <w:rPr>
                <w:sz w:val="18"/>
                <w:szCs w:val="18"/>
              </w:rPr>
              <w:t>9</w:t>
            </w:r>
            <w:r w:rsidR="00E51910" w:rsidRPr="00520D0D">
              <w:rPr>
                <w:sz w:val="18"/>
                <w:szCs w:val="18"/>
              </w:rPr>
              <w:t>/</w:t>
            </w:r>
            <w:r>
              <w:rPr>
                <w:sz w:val="18"/>
                <w:szCs w:val="18"/>
              </w:rPr>
              <w:t>09</w:t>
            </w:r>
          </w:p>
        </w:tc>
        <w:tc>
          <w:tcPr>
            <w:tcW w:w="547" w:type="pct"/>
          </w:tcPr>
          <w:p w:rsidR="00E51910" w:rsidRPr="00520D0D" w:rsidRDefault="00F9297D" w:rsidP="00E51910">
            <w:pPr>
              <w:jc w:val="center"/>
              <w:rPr>
                <w:b/>
                <w:sz w:val="18"/>
                <w:szCs w:val="18"/>
              </w:rPr>
            </w:pPr>
            <w:r w:rsidRPr="00520D0D">
              <w:rPr>
                <w:b/>
                <w:sz w:val="18"/>
                <w:szCs w:val="18"/>
              </w:rPr>
              <w:t>1.0</w:t>
            </w:r>
          </w:p>
        </w:tc>
        <w:tc>
          <w:tcPr>
            <w:tcW w:w="1790" w:type="pct"/>
          </w:tcPr>
          <w:p w:rsidR="00E51910" w:rsidRPr="00520D0D" w:rsidRDefault="00A76008" w:rsidP="00EC0A93">
            <w:pPr>
              <w:rPr>
                <w:sz w:val="18"/>
                <w:szCs w:val="18"/>
              </w:rPr>
            </w:pPr>
            <w:r>
              <w:rPr>
                <w:sz w:val="18"/>
                <w:szCs w:val="18"/>
              </w:rPr>
              <w:t>Gestión de la Configuración y Activos</w:t>
            </w:r>
          </w:p>
        </w:tc>
        <w:tc>
          <w:tcPr>
            <w:tcW w:w="2045" w:type="pct"/>
          </w:tcPr>
          <w:p w:rsidR="00E51910" w:rsidRPr="00520D0D" w:rsidRDefault="00E51910" w:rsidP="00E51910">
            <w:pPr>
              <w:rPr>
                <w:sz w:val="18"/>
                <w:szCs w:val="18"/>
              </w:rPr>
            </w:pPr>
            <w:r w:rsidRPr="00520D0D">
              <w:rPr>
                <w:sz w:val="18"/>
                <w:szCs w:val="18"/>
              </w:rPr>
              <w:t>Creación del documento</w:t>
            </w:r>
          </w:p>
        </w:tc>
      </w:tr>
      <w:tr w:rsidR="00E51910" w:rsidRPr="00520D0D" w:rsidTr="00F737F9">
        <w:tc>
          <w:tcPr>
            <w:tcW w:w="618" w:type="pct"/>
          </w:tcPr>
          <w:p w:rsidR="00E51910" w:rsidRPr="00520D0D" w:rsidRDefault="00F737F9" w:rsidP="00E51910">
            <w:pPr>
              <w:rPr>
                <w:sz w:val="18"/>
                <w:szCs w:val="18"/>
              </w:rPr>
            </w:pPr>
            <w:r>
              <w:rPr>
                <w:sz w:val="18"/>
                <w:szCs w:val="18"/>
              </w:rPr>
              <w:t>26/10/09</w:t>
            </w:r>
          </w:p>
        </w:tc>
        <w:tc>
          <w:tcPr>
            <w:tcW w:w="547" w:type="pct"/>
          </w:tcPr>
          <w:p w:rsidR="00E51910" w:rsidRPr="00520D0D" w:rsidRDefault="00F9297D" w:rsidP="00E51910">
            <w:pPr>
              <w:jc w:val="center"/>
              <w:rPr>
                <w:b/>
                <w:sz w:val="18"/>
                <w:szCs w:val="18"/>
              </w:rPr>
            </w:pPr>
            <w:r w:rsidRPr="00520D0D">
              <w:rPr>
                <w:b/>
                <w:sz w:val="18"/>
                <w:szCs w:val="18"/>
              </w:rPr>
              <w:t>1.1</w:t>
            </w:r>
          </w:p>
        </w:tc>
        <w:tc>
          <w:tcPr>
            <w:tcW w:w="1790" w:type="pct"/>
          </w:tcPr>
          <w:p w:rsidR="00E51910" w:rsidRPr="00520D0D" w:rsidRDefault="00A76008" w:rsidP="00E51910">
            <w:pPr>
              <w:rPr>
                <w:sz w:val="18"/>
                <w:szCs w:val="18"/>
              </w:rPr>
            </w:pPr>
            <w:r>
              <w:rPr>
                <w:sz w:val="18"/>
                <w:szCs w:val="18"/>
              </w:rPr>
              <w:t>Gestión de la Configuración y Activos</w:t>
            </w:r>
          </w:p>
        </w:tc>
        <w:tc>
          <w:tcPr>
            <w:tcW w:w="2045" w:type="pct"/>
          </w:tcPr>
          <w:p w:rsidR="00E51910" w:rsidRPr="00520D0D" w:rsidRDefault="00F737F9" w:rsidP="00E51910">
            <w:pPr>
              <w:rPr>
                <w:sz w:val="18"/>
                <w:szCs w:val="18"/>
              </w:rPr>
            </w:pPr>
            <w:r w:rsidRPr="001169C8">
              <w:rPr>
                <w:sz w:val="18"/>
                <w:szCs w:val="18"/>
                <w:lang w:val="es-ES_tradnl"/>
              </w:rPr>
              <w:t>Cargas Masivas, Configuración de Columnas, Control de duplicidades</w:t>
            </w:r>
          </w:p>
        </w:tc>
      </w:tr>
      <w:tr w:rsidR="00F737F9" w:rsidRPr="00520D0D" w:rsidTr="00F737F9">
        <w:tc>
          <w:tcPr>
            <w:tcW w:w="618" w:type="pct"/>
          </w:tcPr>
          <w:p w:rsidR="00F737F9" w:rsidRPr="00520D0D" w:rsidRDefault="00F737F9" w:rsidP="00F737F9">
            <w:pPr>
              <w:rPr>
                <w:sz w:val="18"/>
                <w:szCs w:val="18"/>
              </w:rPr>
            </w:pPr>
            <w:r w:rsidRPr="001169C8">
              <w:rPr>
                <w:sz w:val="18"/>
                <w:szCs w:val="18"/>
                <w:lang w:val="es-ES_tradnl"/>
              </w:rPr>
              <w:t>03/02/11</w:t>
            </w:r>
          </w:p>
        </w:tc>
        <w:tc>
          <w:tcPr>
            <w:tcW w:w="547" w:type="pct"/>
          </w:tcPr>
          <w:p w:rsidR="00F737F9" w:rsidRPr="00520D0D" w:rsidRDefault="00F737F9" w:rsidP="00F737F9">
            <w:pPr>
              <w:jc w:val="center"/>
              <w:rPr>
                <w:b/>
                <w:sz w:val="18"/>
                <w:szCs w:val="18"/>
              </w:rPr>
            </w:pPr>
            <w:r w:rsidRPr="00F737F9">
              <w:rPr>
                <w:b/>
                <w:sz w:val="18"/>
                <w:szCs w:val="18"/>
              </w:rPr>
              <w:t>1.2</w:t>
            </w:r>
          </w:p>
        </w:tc>
        <w:tc>
          <w:tcPr>
            <w:tcW w:w="1790" w:type="pct"/>
          </w:tcPr>
          <w:p w:rsidR="00F737F9" w:rsidRPr="00520D0D" w:rsidRDefault="00A76008" w:rsidP="00F737F9">
            <w:pPr>
              <w:rPr>
                <w:sz w:val="18"/>
                <w:szCs w:val="18"/>
              </w:rPr>
            </w:pPr>
            <w:r>
              <w:rPr>
                <w:sz w:val="18"/>
                <w:szCs w:val="18"/>
              </w:rPr>
              <w:t>Gestión de la Configuración y Activos</w:t>
            </w:r>
          </w:p>
        </w:tc>
        <w:tc>
          <w:tcPr>
            <w:tcW w:w="2045" w:type="pct"/>
          </w:tcPr>
          <w:p w:rsidR="00F737F9" w:rsidRPr="00520D0D" w:rsidRDefault="00F737F9" w:rsidP="00F737F9">
            <w:pPr>
              <w:rPr>
                <w:sz w:val="18"/>
                <w:szCs w:val="18"/>
              </w:rPr>
            </w:pPr>
            <w:r w:rsidRPr="001169C8">
              <w:rPr>
                <w:sz w:val="18"/>
                <w:szCs w:val="18"/>
                <w:lang w:val="es-ES_tradnl"/>
              </w:rPr>
              <w:t>Usuarios con perfil “Sólo lectura”</w:t>
            </w:r>
          </w:p>
        </w:tc>
      </w:tr>
      <w:tr w:rsidR="00A76008" w:rsidRPr="00520D0D" w:rsidTr="00F737F9">
        <w:tc>
          <w:tcPr>
            <w:tcW w:w="618" w:type="pct"/>
          </w:tcPr>
          <w:p w:rsidR="00A76008" w:rsidRDefault="00A76008" w:rsidP="00A76008">
            <w:pPr>
              <w:rPr>
                <w:sz w:val="18"/>
                <w:szCs w:val="18"/>
                <w:lang w:val="es-ES_tradnl"/>
              </w:rPr>
            </w:pPr>
            <w:r>
              <w:rPr>
                <w:sz w:val="18"/>
                <w:szCs w:val="18"/>
                <w:lang w:val="es-ES_tradnl"/>
              </w:rPr>
              <w:t>23/11/12</w:t>
            </w:r>
          </w:p>
        </w:tc>
        <w:tc>
          <w:tcPr>
            <w:tcW w:w="547" w:type="pct"/>
          </w:tcPr>
          <w:p w:rsidR="00A76008" w:rsidRPr="00F737F9" w:rsidRDefault="00A76008" w:rsidP="00A76008">
            <w:pPr>
              <w:jc w:val="center"/>
              <w:rPr>
                <w:b/>
                <w:sz w:val="18"/>
                <w:szCs w:val="18"/>
              </w:rPr>
            </w:pPr>
            <w:r w:rsidRPr="00F737F9">
              <w:rPr>
                <w:b/>
                <w:sz w:val="18"/>
                <w:szCs w:val="18"/>
              </w:rPr>
              <w:t>2.0</w:t>
            </w:r>
          </w:p>
        </w:tc>
        <w:tc>
          <w:tcPr>
            <w:tcW w:w="1790" w:type="pct"/>
          </w:tcPr>
          <w:p w:rsidR="00A76008" w:rsidRDefault="00A76008" w:rsidP="00A76008">
            <w:pPr>
              <w:rPr>
                <w:sz w:val="18"/>
                <w:szCs w:val="18"/>
              </w:rPr>
            </w:pPr>
            <w:r>
              <w:rPr>
                <w:sz w:val="18"/>
                <w:szCs w:val="18"/>
              </w:rPr>
              <w:t>Gestión de la Configuración y Activos</w:t>
            </w:r>
          </w:p>
        </w:tc>
        <w:tc>
          <w:tcPr>
            <w:tcW w:w="2045" w:type="pct"/>
          </w:tcPr>
          <w:p w:rsidR="00A76008" w:rsidRDefault="00A76008" w:rsidP="00A76008">
            <w:pPr>
              <w:rPr>
                <w:sz w:val="18"/>
                <w:szCs w:val="18"/>
                <w:lang w:val="es-ES_tradnl"/>
              </w:rPr>
            </w:pPr>
            <w:r>
              <w:rPr>
                <w:sz w:val="18"/>
                <w:szCs w:val="18"/>
                <w:lang w:val="es-ES_tradnl"/>
              </w:rPr>
              <w:t>Revisión y actualización del documento</w:t>
            </w:r>
          </w:p>
        </w:tc>
      </w:tr>
      <w:tr w:rsidR="00A76008" w:rsidRPr="00520D0D" w:rsidTr="00F737F9">
        <w:tc>
          <w:tcPr>
            <w:tcW w:w="618" w:type="pct"/>
            <w:vAlign w:val="center"/>
          </w:tcPr>
          <w:p w:rsidR="00A76008" w:rsidRPr="00520D0D" w:rsidRDefault="00A76008" w:rsidP="00A76008">
            <w:pPr>
              <w:rPr>
                <w:sz w:val="18"/>
                <w:szCs w:val="18"/>
              </w:rPr>
            </w:pPr>
            <w:r>
              <w:rPr>
                <w:sz w:val="18"/>
                <w:szCs w:val="18"/>
                <w:lang w:val="es-ES_tradnl"/>
              </w:rPr>
              <w:t>01/08</w:t>
            </w:r>
            <w:r w:rsidRPr="001169C8">
              <w:rPr>
                <w:sz w:val="18"/>
                <w:szCs w:val="18"/>
                <w:lang w:val="es-ES_tradnl"/>
              </w:rPr>
              <w:t>/1</w:t>
            </w:r>
            <w:r>
              <w:rPr>
                <w:sz w:val="18"/>
                <w:szCs w:val="18"/>
                <w:lang w:val="es-ES_tradnl"/>
              </w:rPr>
              <w:t>4</w:t>
            </w:r>
          </w:p>
        </w:tc>
        <w:tc>
          <w:tcPr>
            <w:tcW w:w="547" w:type="pct"/>
            <w:vAlign w:val="center"/>
          </w:tcPr>
          <w:p w:rsidR="00A76008" w:rsidRPr="00520D0D" w:rsidRDefault="00A76008" w:rsidP="00A76008">
            <w:pPr>
              <w:jc w:val="center"/>
              <w:rPr>
                <w:b/>
                <w:sz w:val="18"/>
                <w:szCs w:val="18"/>
              </w:rPr>
            </w:pPr>
            <w:r>
              <w:rPr>
                <w:b/>
                <w:sz w:val="18"/>
                <w:szCs w:val="18"/>
              </w:rPr>
              <w:t>3.0</w:t>
            </w:r>
          </w:p>
        </w:tc>
        <w:tc>
          <w:tcPr>
            <w:tcW w:w="1790" w:type="pct"/>
            <w:vAlign w:val="center"/>
          </w:tcPr>
          <w:p w:rsidR="00A76008" w:rsidRPr="00520D0D" w:rsidRDefault="00A76008" w:rsidP="00A76008">
            <w:pPr>
              <w:rPr>
                <w:sz w:val="18"/>
                <w:szCs w:val="18"/>
              </w:rPr>
            </w:pPr>
            <w:r>
              <w:rPr>
                <w:sz w:val="18"/>
                <w:szCs w:val="18"/>
              </w:rPr>
              <w:t>Gestión de la Configuración y Activos</w:t>
            </w:r>
          </w:p>
        </w:tc>
        <w:tc>
          <w:tcPr>
            <w:tcW w:w="2045" w:type="pct"/>
            <w:vAlign w:val="center"/>
          </w:tcPr>
          <w:p w:rsidR="00A76008" w:rsidRPr="00520D0D" w:rsidRDefault="00A76008" w:rsidP="00A76008">
            <w:pPr>
              <w:rPr>
                <w:sz w:val="18"/>
                <w:szCs w:val="18"/>
              </w:rPr>
            </w:pPr>
            <w:r>
              <w:rPr>
                <w:sz w:val="18"/>
                <w:szCs w:val="18"/>
                <w:lang w:val="es-ES_tradnl"/>
              </w:rPr>
              <w:t>Revisión del contenido</w:t>
            </w:r>
          </w:p>
        </w:tc>
      </w:tr>
    </w:tbl>
    <w:p w:rsidR="00E51910" w:rsidRDefault="00E51910" w:rsidP="00E51910"/>
    <w:tbl>
      <w:tblPr>
        <w:tblStyle w:val="StyleCGES"/>
        <w:tblW w:w="4904" w:type="pct"/>
        <w:tblInd w:w="108" w:type="dxa"/>
        <w:tblLook w:val="0420"/>
      </w:tblPr>
      <w:tblGrid>
        <w:gridCol w:w="1278"/>
        <w:gridCol w:w="1133"/>
        <w:gridCol w:w="3705"/>
        <w:gridCol w:w="4232"/>
      </w:tblGrid>
      <w:tr w:rsidR="00317D4A" w:rsidRPr="00520D0D" w:rsidTr="00F40809">
        <w:trPr>
          <w:cnfStyle w:val="100000000000"/>
        </w:trPr>
        <w:tc>
          <w:tcPr>
            <w:tcW w:w="617" w:type="pct"/>
          </w:tcPr>
          <w:p w:rsidR="00317D4A" w:rsidRPr="00520D0D" w:rsidRDefault="00317D4A" w:rsidP="002403B9">
            <w:pPr>
              <w:rPr>
                <w:sz w:val="18"/>
                <w:szCs w:val="18"/>
              </w:rPr>
            </w:pPr>
            <w:r w:rsidRPr="00520D0D">
              <w:rPr>
                <w:sz w:val="18"/>
                <w:szCs w:val="18"/>
              </w:rPr>
              <w:t xml:space="preserve">Fecha </w:t>
            </w:r>
          </w:p>
        </w:tc>
        <w:tc>
          <w:tcPr>
            <w:tcW w:w="547" w:type="pct"/>
          </w:tcPr>
          <w:p w:rsidR="00317D4A" w:rsidRPr="00A43EF9" w:rsidRDefault="00317D4A" w:rsidP="002403B9">
            <w:pPr>
              <w:jc w:val="center"/>
              <w:rPr>
                <w:sz w:val="18"/>
                <w:szCs w:val="18"/>
              </w:rPr>
            </w:pPr>
            <w:r w:rsidRPr="00A43EF9">
              <w:rPr>
                <w:sz w:val="18"/>
                <w:szCs w:val="18"/>
              </w:rPr>
              <w:t>Versión</w:t>
            </w:r>
          </w:p>
        </w:tc>
        <w:tc>
          <w:tcPr>
            <w:tcW w:w="1790" w:type="pct"/>
          </w:tcPr>
          <w:p w:rsidR="00317D4A" w:rsidRPr="00520D0D" w:rsidRDefault="00317D4A" w:rsidP="002403B9">
            <w:pPr>
              <w:rPr>
                <w:sz w:val="18"/>
                <w:szCs w:val="18"/>
              </w:rPr>
            </w:pPr>
            <w:r w:rsidRPr="00520D0D">
              <w:rPr>
                <w:sz w:val="18"/>
                <w:szCs w:val="18"/>
              </w:rPr>
              <w:t>Aprobación</w:t>
            </w:r>
          </w:p>
        </w:tc>
        <w:tc>
          <w:tcPr>
            <w:tcW w:w="2045" w:type="pct"/>
          </w:tcPr>
          <w:p w:rsidR="00317D4A" w:rsidRPr="00520D0D" w:rsidRDefault="00317D4A" w:rsidP="002403B9">
            <w:pPr>
              <w:rPr>
                <w:sz w:val="18"/>
                <w:szCs w:val="18"/>
              </w:rPr>
            </w:pPr>
            <w:r w:rsidRPr="00520D0D">
              <w:rPr>
                <w:sz w:val="18"/>
                <w:szCs w:val="18"/>
              </w:rPr>
              <w:t>Rol</w:t>
            </w:r>
          </w:p>
        </w:tc>
      </w:tr>
      <w:tr w:rsidR="00317D4A" w:rsidRPr="00520D0D" w:rsidTr="00F40809">
        <w:tc>
          <w:tcPr>
            <w:tcW w:w="617" w:type="pct"/>
          </w:tcPr>
          <w:p w:rsidR="00317D4A" w:rsidRPr="00520D0D" w:rsidRDefault="00317D4A" w:rsidP="002403B9">
            <w:pPr>
              <w:rPr>
                <w:sz w:val="18"/>
                <w:szCs w:val="18"/>
              </w:rPr>
            </w:pPr>
          </w:p>
        </w:tc>
        <w:tc>
          <w:tcPr>
            <w:tcW w:w="547" w:type="pct"/>
          </w:tcPr>
          <w:p w:rsidR="00317D4A" w:rsidRPr="00520D0D" w:rsidRDefault="00317D4A" w:rsidP="002403B9">
            <w:pPr>
              <w:jc w:val="center"/>
              <w:rPr>
                <w:b/>
                <w:sz w:val="18"/>
                <w:szCs w:val="18"/>
              </w:rPr>
            </w:pPr>
          </w:p>
        </w:tc>
        <w:tc>
          <w:tcPr>
            <w:tcW w:w="1790" w:type="pct"/>
          </w:tcPr>
          <w:p w:rsidR="00317D4A" w:rsidRPr="00520D0D" w:rsidRDefault="00317D4A" w:rsidP="002403B9">
            <w:pPr>
              <w:rPr>
                <w:sz w:val="18"/>
                <w:szCs w:val="18"/>
              </w:rPr>
            </w:pPr>
          </w:p>
        </w:tc>
        <w:tc>
          <w:tcPr>
            <w:tcW w:w="2045" w:type="pct"/>
          </w:tcPr>
          <w:p w:rsidR="00317D4A" w:rsidRPr="00520D0D" w:rsidRDefault="00317D4A" w:rsidP="002403B9">
            <w:pPr>
              <w:rPr>
                <w:sz w:val="18"/>
                <w:szCs w:val="18"/>
              </w:rPr>
            </w:pPr>
          </w:p>
        </w:tc>
      </w:tr>
      <w:tr w:rsidR="00317D4A" w:rsidRPr="00520D0D" w:rsidTr="00F40809">
        <w:tc>
          <w:tcPr>
            <w:tcW w:w="617" w:type="pct"/>
          </w:tcPr>
          <w:p w:rsidR="00317D4A" w:rsidRPr="00520D0D" w:rsidRDefault="00317D4A" w:rsidP="002403B9">
            <w:pPr>
              <w:rPr>
                <w:sz w:val="18"/>
                <w:szCs w:val="18"/>
              </w:rPr>
            </w:pPr>
          </w:p>
        </w:tc>
        <w:tc>
          <w:tcPr>
            <w:tcW w:w="547" w:type="pct"/>
          </w:tcPr>
          <w:p w:rsidR="00317D4A" w:rsidRPr="00520D0D" w:rsidRDefault="00317D4A" w:rsidP="002403B9">
            <w:pPr>
              <w:jc w:val="center"/>
              <w:rPr>
                <w:b/>
                <w:sz w:val="18"/>
                <w:szCs w:val="18"/>
              </w:rPr>
            </w:pPr>
          </w:p>
        </w:tc>
        <w:tc>
          <w:tcPr>
            <w:tcW w:w="1790" w:type="pct"/>
          </w:tcPr>
          <w:p w:rsidR="00317D4A" w:rsidRPr="00520D0D" w:rsidRDefault="00317D4A" w:rsidP="002403B9">
            <w:pPr>
              <w:rPr>
                <w:sz w:val="18"/>
                <w:szCs w:val="18"/>
              </w:rPr>
            </w:pPr>
          </w:p>
        </w:tc>
        <w:tc>
          <w:tcPr>
            <w:tcW w:w="2045" w:type="pct"/>
          </w:tcPr>
          <w:p w:rsidR="00317D4A" w:rsidRPr="00520D0D" w:rsidRDefault="00317D4A" w:rsidP="002403B9">
            <w:pPr>
              <w:rPr>
                <w:sz w:val="18"/>
                <w:szCs w:val="18"/>
              </w:rPr>
            </w:pPr>
          </w:p>
        </w:tc>
      </w:tr>
      <w:tr w:rsidR="00317D4A" w:rsidRPr="00520D0D" w:rsidTr="00F40809">
        <w:tc>
          <w:tcPr>
            <w:tcW w:w="617" w:type="pct"/>
          </w:tcPr>
          <w:p w:rsidR="00317D4A" w:rsidRPr="00520D0D" w:rsidRDefault="00317D4A" w:rsidP="002403B9">
            <w:pPr>
              <w:rPr>
                <w:sz w:val="18"/>
                <w:szCs w:val="18"/>
              </w:rPr>
            </w:pPr>
          </w:p>
        </w:tc>
        <w:tc>
          <w:tcPr>
            <w:tcW w:w="547" w:type="pct"/>
          </w:tcPr>
          <w:p w:rsidR="00317D4A" w:rsidRPr="00520D0D" w:rsidRDefault="00317D4A" w:rsidP="002403B9">
            <w:pPr>
              <w:jc w:val="center"/>
              <w:rPr>
                <w:b/>
                <w:sz w:val="18"/>
                <w:szCs w:val="18"/>
              </w:rPr>
            </w:pPr>
          </w:p>
        </w:tc>
        <w:tc>
          <w:tcPr>
            <w:tcW w:w="1790" w:type="pct"/>
          </w:tcPr>
          <w:p w:rsidR="00317D4A" w:rsidRPr="00520D0D" w:rsidRDefault="00317D4A" w:rsidP="002403B9">
            <w:pPr>
              <w:rPr>
                <w:sz w:val="18"/>
                <w:szCs w:val="18"/>
              </w:rPr>
            </w:pPr>
          </w:p>
        </w:tc>
        <w:tc>
          <w:tcPr>
            <w:tcW w:w="2045" w:type="pct"/>
          </w:tcPr>
          <w:p w:rsidR="00317D4A" w:rsidRPr="00520D0D" w:rsidRDefault="00317D4A" w:rsidP="002403B9">
            <w:pPr>
              <w:rPr>
                <w:sz w:val="18"/>
                <w:szCs w:val="18"/>
              </w:rPr>
            </w:pPr>
          </w:p>
        </w:tc>
      </w:tr>
      <w:tr w:rsidR="00317D4A" w:rsidRPr="00520D0D" w:rsidTr="00F40809">
        <w:tc>
          <w:tcPr>
            <w:tcW w:w="617" w:type="pct"/>
          </w:tcPr>
          <w:p w:rsidR="00317D4A" w:rsidRPr="00520D0D" w:rsidRDefault="00317D4A" w:rsidP="002403B9">
            <w:pPr>
              <w:rPr>
                <w:sz w:val="18"/>
                <w:szCs w:val="18"/>
              </w:rPr>
            </w:pPr>
          </w:p>
        </w:tc>
        <w:tc>
          <w:tcPr>
            <w:tcW w:w="547" w:type="pct"/>
          </w:tcPr>
          <w:p w:rsidR="00317D4A" w:rsidRPr="00520D0D" w:rsidRDefault="00317D4A" w:rsidP="002403B9">
            <w:pPr>
              <w:jc w:val="center"/>
              <w:rPr>
                <w:b/>
                <w:sz w:val="18"/>
                <w:szCs w:val="18"/>
              </w:rPr>
            </w:pPr>
          </w:p>
        </w:tc>
        <w:tc>
          <w:tcPr>
            <w:tcW w:w="1790" w:type="pct"/>
          </w:tcPr>
          <w:p w:rsidR="00317D4A" w:rsidRPr="00520D0D" w:rsidRDefault="00317D4A" w:rsidP="002403B9">
            <w:pPr>
              <w:rPr>
                <w:sz w:val="18"/>
                <w:szCs w:val="18"/>
              </w:rPr>
            </w:pPr>
          </w:p>
        </w:tc>
        <w:tc>
          <w:tcPr>
            <w:tcW w:w="2045" w:type="pct"/>
          </w:tcPr>
          <w:p w:rsidR="00317D4A" w:rsidRPr="00520D0D" w:rsidRDefault="00317D4A" w:rsidP="002403B9">
            <w:pPr>
              <w:rPr>
                <w:sz w:val="18"/>
                <w:szCs w:val="18"/>
              </w:rPr>
            </w:pPr>
          </w:p>
        </w:tc>
      </w:tr>
      <w:tr w:rsidR="00317D4A" w:rsidRPr="00520D0D" w:rsidTr="00F40809">
        <w:tc>
          <w:tcPr>
            <w:tcW w:w="617" w:type="pct"/>
          </w:tcPr>
          <w:p w:rsidR="00317D4A" w:rsidRPr="00520D0D" w:rsidRDefault="00317D4A" w:rsidP="002403B9">
            <w:pPr>
              <w:rPr>
                <w:sz w:val="18"/>
                <w:szCs w:val="18"/>
              </w:rPr>
            </w:pPr>
          </w:p>
        </w:tc>
        <w:tc>
          <w:tcPr>
            <w:tcW w:w="547" w:type="pct"/>
          </w:tcPr>
          <w:p w:rsidR="00317D4A" w:rsidRPr="00520D0D" w:rsidRDefault="00317D4A" w:rsidP="002403B9">
            <w:pPr>
              <w:jc w:val="center"/>
              <w:rPr>
                <w:b/>
                <w:sz w:val="18"/>
                <w:szCs w:val="18"/>
              </w:rPr>
            </w:pPr>
          </w:p>
        </w:tc>
        <w:tc>
          <w:tcPr>
            <w:tcW w:w="1790" w:type="pct"/>
          </w:tcPr>
          <w:p w:rsidR="00317D4A" w:rsidRPr="00520D0D" w:rsidRDefault="00317D4A" w:rsidP="002403B9">
            <w:pPr>
              <w:rPr>
                <w:sz w:val="18"/>
                <w:szCs w:val="18"/>
              </w:rPr>
            </w:pPr>
          </w:p>
        </w:tc>
        <w:tc>
          <w:tcPr>
            <w:tcW w:w="2045" w:type="pct"/>
          </w:tcPr>
          <w:p w:rsidR="00317D4A" w:rsidRPr="00520D0D" w:rsidRDefault="00317D4A" w:rsidP="002403B9">
            <w:pPr>
              <w:rPr>
                <w:sz w:val="18"/>
                <w:szCs w:val="18"/>
              </w:rPr>
            </w:pPr>
          </w:p>
        </w:tc>
      </w:tr>
    </w:tbl>
    <w:p w:rsidR="00317D4A" w:rsidRDefault="00317D4A" w:rsidP="00E51910"/>
    <w:p w:rsidR="00317D4A" w:rsidRDefault="00317D4A" w:rsidP="00E51910"/>
    <w:p w:rsidR="00317D4A" w:rsidRPr="00317D4A" w:rsidRDefault="00317D4A" w:rsidP="00317D4A">
      <w:pPr>
        <w:pStyle w:val="Subtitle"/>
        <w:rPr>
          <w:sz w:val="32"/>
          <w:szCs w:val="32"/>
          <w:lang w:val="es-ES"/>
        </w:rPr>
      </w:pPr>
    </w:p>
    <w:tbl>
      <w:tblPr>
        <w:tblStyle w:val="StyleCGES"/>
        <w:tblW w:w="4904" w:type="pct"/>
        <w:tblInd w:w="108" w:type="dxa"/>
        <w:tblLook w:val="04A0"/>
      </w:tblPr>
      <w:tblGrid>
        <w:gridCol w:w="3260"/>
        <w:gridCol w:w="7088"/>
      </w:tblGrid>
      <w:tr w:rsidR="00317D4A" w:rsidRPr="00520D0D" w:rsidTr="00F40809">
        <w:trPr>
          <w:cnfStyle w:val="100000000000"/>
        </w:trPr>
        <w:tc>
          <w:tcPr>
            <w:cnfStyle w:val="001000000000"/>
            <w:tcW w:w="5000" w:type="pct"/>
            <w:gridSpan w:val="2"/>
          </w:tcPr>
          <w:p w:rsidR="00317D4A" w:rsidRPr="00A43EF9" w:rsidRDefault="00317D4A" w:rsidP="00317D4A">
            <w:pPr>
              <w:jc w:val="center"/>
              <w:rPr>
                <w:b w:val="0"/>
                <w:sz w:val="18"/>
                <w:szCs w:val="18"/>
              </w:rPr>
            </w:pPr>
            <w:r w:rsidRPr="00A43EF9">
              <w:rPr>
                <w:b w:val="0"/>
                <w:sz w:val="18"/>
                <w:szCs w:val="18"/>
              </w:rPr>
              <w:t>Propiedades del Documento</w:t>
            </w:r>
          </w:p>
        </w:tc>
      </w:tr>
      <w:tr w:rsidR="00317D4A" w:rsidRPr="00520D0D" w:rsidTr="00F40809">
        <w:tc>
          <w:tcPr>
            <w:cnfStyle w:val="001000000000"/>
            <w:tcW w:w="1575" w:type="pct"/>
          </w:tcPr>
          <w:p w:rsidR="00317D4A" w:rsidRPr="00520D0D" w:rsidRDefault="00317D4A" w:rsidP="002403B9">
            <w:pPr>
              <w:rPr>
                <w:sz w:val="18"/>
                <w:szCs w:val="18"/>
              </w:rPr>
            </w:pPr>
            <w:r w:rsidRPr="00520D0D">
              <w:rPr>
                <w:sz w:val="18"/>
                <w:szCs w:val="18"/>
              </w:rPr>
              <w:t>Nombre del Documento</w:t>
            </w:r>
          </w:p>
        </w:tc>
        <w:tc>
          <w:tcPr>
            <w:tcW w:w="3425" w:type="pct"/>
          </w:tcPr>
          <w:p w:rsidR="00317D4A" w:rsidRPr="00520D0D" w:rsidRDefault="0007284E" w:rsidP="002403B9">
            <w:pPr>
              <w:cnfStyle w:val="000000000000"/>
              <w:rPr>
                <w:sz w:val="18"/>
                <w:szCs w:val="18"/>
              </w:rPr>
            </w:pPr>
            <w:sdt>
              <w:sdtPr>
                <w:rPr>
                  <w:sz w:val="18"/>
                  <w:szCs w:val="18"/>
                </w:rPr>
                <w:alias w:val="Title"/>
                <w:id w:val="103461731"/>
                <w:dataBinding w:prefixMappings="xmlns:ns0='http://purl.org/dc/elements/1.1/' xmlns:ns1='http://schemas.openxmlformats.org/package/2006/metadata/core-properties' " w:xpath="/ns1:coreProperties[1]/ns0:title[1]" w:storeItemID="{6C3C8BC8-F283-45AE-878A-BAB7291924A1}"/>
                <w:text/>
              </w:sdtPr>
              <w:sdtContent>
                <w:r w:rsidR="00F737F9">
                  <w:rPr>
                    <w:sz w:val="18"/>
                    <w:szCs w:val="18"/>
                  </w:rPr>
                  <w:t>Directorio de Recursos Informáticos</w:t>
                </w:r>
              </w:sdtContent>
            </w:sdt>
          </w:p>
        </w:tc>
      </w:tr>
      <w:tr w:rsidR="00317D4A" w:rsidRPr="00520D0D" w:rsidTr="00F40809">
        <w:tc>
          <w:tcPr>
            <w:cnfStyle w:val="001000000000"/>
            <w:tcW w:w="1575" w:type="pct"/>
          </w:tcPr>
          <w:p w:rsidR="00317D4A" w:rsidRPr="00520D0D" w:rsidRDefault="00317D4A" w:rsidP="002403B9">
            <w:pPr>
              <w:rPr>
                <w:sz w:val="18"/>
                <w:szCs w:val="18"/>
              </w:rPr>
            </w:pPr>
            <w:r w:rsidRPr="00520D0D">
              <w:rPr>
                <w:sz w:val="18"/>
                <w:szCs w:val="18"/>
              </w:rPr>
              <w:t xml:space="preserve">Asunto o </w:t>
            </w:r>
            <w:r w:rsidR="00835469">
              <w:rPr>
                <w:sz w:val="18"/>
                <w:szCs w:val="18"/>
              </w:rPr>
              <w:t>Subtít</w:t>
            </w:r>
            <w:r w:rsidRPr="00520D0D">
              <w:rPr>
                <w:sz w:val="18"/>
                <w:szCs w:val="18"/>
              </w:rPr>
              <w:t>ulo</w:t>
            </w:r>
          </w:p>
        </w:tc>
        <w:sdt>
          <w:sdtPr>
            <w:rPr>
              <w:sz w:val="18"/>
              <w:szCs w:val="18"/>
            </w:rPr>
            <w:alias w:val="Subject"/>
            <w:id w:val="-1910920444"/>
            <w:dataBinding w:prefixMappings="xmlns:ns0='http://purl.org/dc/elements/1.1/' xmlns:ns1='http://schemas.openxmlformats.org/package/2006/metadata/core-properties' " w:xpath="/ns1:coreProperties[1]/ns0:subject[1]" w:storeItemID="{6C3C8BC8-F283-45AE-878A-BAB7291924A1}"/>
            <w:text/>
          </w:sdtPr>
          <w:sdtContent>
            <w:tc>
              <w:tcPr>
                <w:tcW w:w="3425" w:type="pct"/>
              </w:tcPr>
              <w:p w:rsidR="00317D4A" w:rsidRPr="00520D0D" w:rsidRDefault="00EC0A93" w:rsidP="002403B9">
                <w:pPr>
                  <w:cnfStyle w:val="000000000000"/>
                  <w:rPr>
                    <w:sz w:val="18"/>
                    <w:szCs w:val="18"/>
                  </w:rPr>
                </w:pPr>
                <w:r>
                  <w:rPr>
                    <w:sz w:val="18"/>
                    <w:szCs w:val="18"/>
                  </w:rPr>
                  <w:t>Manual de Usuario</w:t>
                </w:r>
              </w:p>
            </w:tc>
          </w:sdtContent>
        </w:sdt>
      </w:tr>
      <w:tr w:rsidR="00317D4A" w:rsidRPr="00520D0D" w:rsidTr="00F40809">
        <w:tc>
          <w:tcPr>
            <w:cnfStyle w:val="001000000000"/>
            <w:tcW w:w="1575" w:type="pct"/>
          </w:tcPr>
          <w:p w:rsidR="00317D4A" w:rsidRPr="00520D0D" w:rsidRDefault="00317D4A" w:rsidP="002403B9">
            <w:pPr>
              <w:rPr>
                <w:sz w:val="18"/>
                <w:szCs w:val="18"/>
              </w:rPr>
            </w:pPr>
            <w:r w:rsidRPr="00520D0D">
              <w:rPr>
                <w:sz w:val="18"/>
                <w:szCs w:val="18"/>
              </w:rPr>
              <w:t>Versión</w:t>
            </w:r>
          </w:p>
        </w:tc>
        <w:sdt>
          <w:sdtPr>
            <w:rPr>
              <w:sz w:val="18"/>
              <w:szCs w:val="18"/>
            </w:rPr>
            <w:alias w:val="Version"/>
            <w:id w:val="119299272"/>
            <w:dataBinding w:prefixMappings="xmlns:ns0='http://schemas.microsoft.com/office/2006/metadata/properties' xmlns:ns1='http://www.w3.org/2001/XMLSchema-instance' xmlns:ns2='http://schemas.microsoft.com/sharepoint/v3/fields' " w:xpath="/ns0:properties[1]/documentManagement[1]/ns2:_Version[1]" w:storeItemID="{B35A7502-6CE6-417F-A141-CE7AD2D62548}"/>
            <w:text/>
          </w:sdtPr>
          <w:sdtContent>
            <w:tc>
              <w:tcPr>
                <w:tcW w:w="3425" w:type="pct"/>
              </w:tcPr>
              <w:p w:rsidR="00317D4A" w:rsidRPr="00520D0D" w:rsidRDefault="00813C2A" w:rsidP="002403B9">
                <w:pPr>
                  <w:cnfStyle w:val="000000000000"/>
                  <w:rPr>
                    <w:sz w:val="18"/>
                    <w:szCs w:val="18"/>
                  </w:rPr>
                </w:pPr>
                <w:r>
                  <w:rPr>
                    <w:sz w:val="18"/>
                    <w:szCs w:val="18"/>
                  </w:rPr>
                  <w:t>3</w:t>
                </w:r>
                <w:r w:rsidR="00317D4A" w:rsidRPr="00520D0D">
                  <w:rPr>
                    <w:sz w:val="18"/>
                    <w:szCs w:val="18"/>
                  </w:rPr>
                  <w:t>.0</w:t>
                </w:r>
              </w:p>
            </w:tc>
          </w:sdtContent>
        </w:sdt>
      </w:tr>
      <w:tr w:rsidR="00317D4A" w:rsidRPr="00520D0D" w:rsidTr="00F40809">
        <w:tc>
          <w:tcPr>
            <w:cnfStyle w:val="001000000000"/>
            <w:tcW w:w="1575" w:type="pct"/>
          </w:tcPr>
          <w:p w:rsidR="00317D4A" w:rsidRPr="00520D0D" w:rsidRDefault="00317D4A" w:rsidP="002403B9">
            <w:pPr>
              <w:rPr>
                <w:sz w:val="18"/>
                <w:szCs w:val="18"/>
              </w:rPr>
            </w:pPr>
            <w:r w:rsidRPr="00520D0D">
              <w:rPr>
                <w:sz w:val="18"/>
                <w:szCs w:val="18"/>
              </w:rPr>
              <w:t>Estado</w:t>
            </w:r>
          </w:p>
        </w:tc>
        <w:sdt>
          <w:sdtPr>
            <w:rPr>
              <w:sz w:val="18"/>
              <w:szCs w:val="18"/>
            </w:rPr>
            <w:alias w:val="Status"/>
            <w:id w:val="103461877"/>
            <w:dataBinding w:prefixMappings="xmlns:ns0='http://purl.org/dc/elements/1.1/' xmlns:ns1='http://schemas.openxmlformats.org/package/2006/metadata/core-properties' " w:xpath="/ns1:coreProperties[1]/ns1:contentStatus[1]" w:storeItemID="{6C3C8BC8-F283-45AE-878A-BAB7291924A1}"/>
            <w:text/>
          </w:sdtPr>
          <w:sdtContent>
            <w:tc>
              <w:tcPr>
                <w:tcW w:w="3425" w:type="pct"/>
              </w:tcPr>
              <w:p w:rsidR="00317D4A" w:rsidRPr="00520D0D" w:rsidRDefault="00F737F9" w:rsidP="00F737F9">
                <w:pPr>
                  <w:cnfStyle w:val="000000000000"/>
                  <w:rPr>
                    <w:sz w:val="18"/>
                    <w:szCs w:val="18"/>
                  </w:rPr>
                </w:pPr>
                <w:r>
                  <w:rPr>
                    <w:sz w:val="18"/>
                    <w:szCs w:val="18"/>
                  </w:rPr>
                  <w:t>Final</w:t>
                </w:r>
              </w:p>
            </w:tc>
          </w:sdtContent>
        </w:sdt>
      </w:tr>
      <w:tr w:rsidR="00317D4A" w:rsidRPr="00520D0D" w:rsidTr="00F40809">
        <w:tc>
          <w:tcPr>
            <w:cnfStyle w:val="001000000000"/>
            <w:tcW w:w="1575" w:type="pct"/>
          </w:tcPr>
          <w:p w:rsidR="00317D4A" w:rsidRPr="00520D0D" w:rsidRDefault="00317D4A" w:rsidP="002403B9">
            <w:pPr>
              <w:rPr>
                <w:sz w:val="18"/>
                <w:szCs w:val="18"/>
              </w:rPr>
            </w:pPr>
            <w:r w:rsidRPr="00520D0D">
              <w:rPr>
                <w:sz w:val="18"/>
                <w:szCs w:val="18"/>
              </w:rPr>
              <w:t>Nombre del Fichero</w:t>
            </w:r>
          </w:p>
        </w:tc>
        <w:tc>
          <w:tcPr>
            <w:tcW w:w="3425" w:type="pct"/>
          </w:tcPr>
          <w:p w:rsidR="00317D4A" w:rsidRPr="00520D0D" w:rsidRDefault="0007284E" w:rsidP="002403B9">
            <w:pPr>
              <w:cnfStyle w:val="000000000000"/>
              <w:rPr>
                <w:sz w:val="18"/>
                <w:szCs w:val="18"/>
              </w:rPr>
            </w:pPr>
            <w:fldSimple w:instr=" FILENAME   \* MERGEFORMAT ">
              <w:r w:rsidR="00511F72" w:rsidRPr="00511F72">
                <w:rPr>
                  <w:noProof/>
                  <w:sz w:val="18"/>
                  <w:szCs w:val="18"/>
                </w:rPr>
                <w:t>CGSGC3.7-09ManualDRI_v3.0.docx</w:t>
              </w:r>
            </w:fldSimple>
          </w:p>
        </w:tc>
      </w:tr>
      <w:tr w:rsidR="00317D4A" w:rsidRPr="00520D0D" w:rsidTr="00F40809">
        <w:tc>
          <w:tcPr>
            <w:cnfStyle w:val="001000000000"/>
            <w:tcW w:w="1575" w:type="pct"/>
          </w:tcPr>
          <w:p w:rsidR="00317D4A" w:rsidRPr="00520D0D" w:rsidRDefault="00317D4A" w:rsidP="002403B9">
            <w:pPr>
              <w:rPr>
                <w:sz w:val="18"/>
                <w:szCs w:val="18"/>
              </w:rPr>
            </w:pPr>
            <w:r w:rsidRPr="00520D0D">
              <w:rPr>
                <w:sz w:val="18"/>
                <w:szCs w:val="18"/>
              </w:rPr>
              <w:t>Plantilla</w:t>
            </w:r>
          </w:p>
        </w:tc>
        <w:tc>
          <w:tcPr>
            <w:tcW w:w="3425" w:type="pct"/>
          </w:tcPr>
          <w:p w:rsidR="00317D4A" w:rsidRPr="00520D0D" w:rsidRDefault="0007284E" w:rsidP="002403B9">
            <w:pPr>
              <w:cnfStyle w:val="000000000000"/>
              <w:rPr>
                <w:sz w:val="18"/>
                <w:szCs w:val="18"/>
              </w:rPr>
            </w:pPr>
            <w:fldSimple w:instr=" TEMPLATE   \* MERGEFORMAT ">
              <w:r w:rsidR="00F737F9" w:rsidRPr="00F737F9">
                <w:rPr>
                  <w:noProof/>
                  <w:sz w:val="18"/>
                  <w:szCs w:val="18"/>
                </w:rPr>
                <w:t>Normal.dotm</w:t>
              </w:r>
            </w:fldSimple>
          </w:p>
        </w:tc>
      </w:tr>
      <w:tr w:rsidR="00317D4A" w:rsidRPr="002C760D" w:rsidTr="00F40809">
        <w:trPr>
          <w:trHeight w:val="472"/>
        </w:trPr>
        <w:tc>
          <w:tcPr>
            <w:cnfStyle w:val="001000000000"/>
            <w:tcW w:w="1575" w:type="pct"/>
          </w:tcPr>
          <w:p w:rsidR="00317D4A" w:rsidRPr="00520D0D" w:rsidRDefault="00683D7B" w:rsidP="00683D7B">
            <w:pPr>
              <w:rPr>
                <w:sz w:val="18"/>
                <w:szCs w:val="18"/>
              </w:rPr>
            </w:pPr>
            <w:r>
              <w:rPr>
                <w:sz w:val="18"/>
                <w:szCs w:val="18"/>
              </w:rPr>
              <w:t>Servicio</w:t>
            </w:r>
          </w:p>
        </w:tc>
        <w:tc>
          <w:tcPr>
            <w:tcW w:w="3425" w:type="pct"/>
          </w:tcPr>
          <w:p w:rsidR="00683D7B" w:rsidRPr="001E116C" w:rsidRDefault="0007284E" w:rsidP="002403B9">
            <w:pPr>
              <w:cnfStyle w:val="000000000000"/>
              <w:rPr>
                <w:sz w:val="18"/>
                <w:szCs w:val="18"/>
              </w:rPr>
            </w:pPr>
            <w:fldSimple w:instr=" DOCPROPERTY  Project  \* MERGEFORMAT ">
              <w:r w:rsidR="003101BC" w:rsidRPr="003101BC">
                <w:rPr>
                  <w:sz w:val="18"/>
                  <w:szCs w:val="18"/>
                </w:rPr>
                <w:t>CGES. Centro de Gestión de Servicios TIC</w:t>
              </w:r>
            </w:fldSimple>
          </w:p>
          <w:p w:rsidR="00317D4A" w:rsidRPr="007E50D5" w:rsidRDefault="0007284E" w:rsidP="004B13B1">
            <w:pPr>
              <w:cnfStyle w:val="000000000000"/>
              <w:rPr>
                <w:sz w:val="18"/>
                <w:szCs w:val="18"/>
              </w:rPr>
            </w:pPr>
            <w:fldSimple w:instr=" DOCPROPERTY  Company  \* MERGEFORMAT ">
              <w:r w:rsidR="003101BC" w:rsidRPr="003101BC">
                <w:rPr>
                  <w:sz w:val="18"/>
                  <w:szCs w:val="18"/>
                </w:rPr>
                <w:t>Subdirección de Tecnologías de la Información y Comunicaciones</w:t>
              </w:r>
            </w:fldSimple>
            <w:r w:rsidR="00683D7B" w:rsidRPr="007E50D5">
              <w:rPr>
                <w:sz w:val="18"/>
                <w:szCs w:val="18"/>
              </w:rPr>
              <w:t xml:space="preserve"> </w:t>
            </w:r>
          </w:p>
        </w:tc>
      </w:tr>
    </w:tbl>
    <w:p w:rsidR="00317D4A" w:rsidRPr="007E50D5" w:rsidRDefault="00317D4A" w:rsidP="00E51910"/>
    <w:p w:rsidR="00317D4A" w:rsidRPr="007E50D5" w:rsidRDefault="00317D4A" w:rsidP="00E51910"/>
    <w:p w:rsidR="00317D4A" w:rsidRPr="007E50D5" w:rsidRDefault="00317D4A" w:rsidP="00E51910"/>
    <w:p w:rsidR="00E51910" w:rsidRPr="007E50D5" w:rsidRDefault="00E51910" w:rsidP="00E51910">
      <w:r w:rsidRPr="007E50D5">
        <w:br w:type="page"/>
      </w:r>
    </w:p>
    <w:p w:rsidR="0076350F" w:rsidRPr="004B0AB8" w:rsidRDefault="00051F90" w:rsidP="00E51910">
      <w:pPr>
        <w:pStyle w:val="Subtitle"/>
        <w:rPr>
          <w:rFonts w:ascii="Arial" w:hAnsi="Arial" w:cs="Arial"/>
          <w:lang w:val="es-ES"/>
        </w:rPr>
      </w:pPr>
      <w:r w:rsidRPr="004B0AB8">
        <w:rPr>
          <w:rFonts w:ascii="Arial" w:hAnsi="Arial" w:cs="Arial"/>
          <w:lang w:val="es-ES"/>
        </w:rPr>
        <w:lastRenderedPageBreak/>
        <w:t>Índice</w:t>
      </w:r>
    </w:p>
    <w:p w:rsidR="00E51910" w:rsidRDefault="00E51910" w:rsidP="00E51910"/>
    <w:sdt>
      <w:sdtPr>
        <w:rPr>
          <w:rFonts w:ascii="Trebuchet MS" w:eastAsiaTheme="minorHAnsi" w:hAnsi="Trebuchet MS" w:cstheme="minorBidi"/>
          <w:b w:val="0"/>
          <w:bCs w:val="0"/>
          <w:color w:val="auto"/>
          <w:sz w:val="22"/>
          <w:szCs w:val="22"/>
          <w:lang w:val="es-ES" w:eastAsia="en-US"/>
        </w:rPr>
        <w:id w:val="-598488858"/>
        <w:docPartObj>
          <w:docPartGallery w:val="Table of Contents"/>
          <w:docPartUnique/>
        </w:docPartObj>
      </w:sdtPr>
      <w:sdtEndPr>
        <w:rPr>
          <w:rFonts w:ascii="Arial" w:hAnsi="Arial"/>
          <w:noProof/>
        </w:rPr>
      </w:sdtEndPr>
      <w:sdtContent>
        <w:p w:rsidR="0002015D" w:rsidRPr="0062403A" w:rsidRDefault="0002015D">
          <w:pPr>
            <w:pStyle w:val="TOCHeading"/>
            <w:rPr>
              <w:lang w:val="es-ES"/>
            </w:rPr>
          </w:pPr>
        </w:p>
        <w:p w:rsidR="0057385A" w:rsidRDefault="0007284E">
          <w:pPr>
            <w:pStyle w:val="TOC1"/>
            <w:tabs>
              <w:tab w:val="left" w:pos="440"/>
              <w:tab w:val="right" w:leader="dot" w:pos="10325"/>
            </w:tabs>
            <w:rPr>
              <w:rFonts w:asciiTheme="minorHAnsi" w:eastAsiaTheme="minorEastAsia" w:hAnsiTheme="minorHAnsi"/>
              <w:noProof/>
              <w:lang w:eastAsia="es-ES"/>
            </w:rPr>
          </w:pPr>
          <w:r w:rsidRPr="0007284E">
            <w:fldChar w:fldCharType="begin"/>
          </w:r>
          <w:r w:rsidR="0002015D">
            <w:instrText xml:space="preserve"> TOC \o "1-4" \h \z \u </w:instrText>
          </w:r>
          <w:r w:rsidRPr="0007284E">
            <w:fldChar w:fldCharType="separate"/>
          </w:r>
          <w:hyperlink w:anchor="_Toc464742622" w:history="1">
            <w:r w:rsidR="0057385A" w:rsidRPr="00F01297">
              <w:rPr>
                <w:rStyle w:val="Hyperlink"/>
                <w:noProof/>
              </w:rPr>
              <w:t>1</w:t>
            </w:r>
            <w:r w:rsidR="0057385A">
              <w:rPr>
                <w:rFonts w:asciiTheme="minorHAnsi" w:eastAsiaTheme="minorEastAsia" w:hAnsiTheme="minorHAnsi"/>
                <w:noProof/>
                <w:lang w:eastAsia="es-ES"/>
              </w:rPr>
              <w:tab/>
            </w:r>
            <w:r w:rsidR="0057385A" w:rsidRPr="00F01297">
              <w:rPr>
                <w:rStyle w:val="Hyperlink"/>
                <w:noProof/>
              </w:rPr>
              <w:t>Objetivo del documento</w:t>
            </w:r>
            <w:r w:rsidR="0057385A">
              <w:rPr>
                <w:noProof/>
                <w:webHidden/>
              </w:rPr>
              <w:tab/>
            </w:r>
            <w:r w:rsidR="0057385A">
              <w:rPr>
                <w:noProof/>
                <w:webHidden/>
              </w:rPr>
              <w:fldChar w:fldCharType="begin"/>
            </w:r>
            <w:r w:rsidR="0057385A">
              <w:rPr>
                <w:noProof/>
                <w:webHidden/>
              </w:rPr>
              <w:instrText xml:space="preserve"> PAGEREF _Toc464742622 \h </w:instrText>
            </w:r>
            <w:r w:rsidR="0057385A">
              <w:rPr>
                <w:noProof/>
                <w:webHidden/>
              </w:rPr>
            </w:r>
            <w:r w:rsidR="0057385A">
              <w:rPr>
                <w:noProof/>
                <w:webHidden/>
              </w:rPr>
              <w:fldChar w:fldCharType="separate"/>
            </w:r>
            <w:r w:rsidR="0057385A">
              <w:rPr>
                <w:noProof/>
                <w:webHidden/>
              </w:rPr>
              <w:t>3</w:t>
            </w:r>
            <w:r w:rsidR="0057385A">
              <w:rPr>
                <w:noProof/>
                <w:webHidden/>
              </w:rPr>
              <w:fldChar w:fldCharType="end"/>
            </w:r>
          </w:hyperlink>
        </w:p>
        <w:p w:rsidR="0057385A" w:rsidRDefault="0057385A">
          <w:pPr>
            <w:pStyle w:val="TOC1"/>
            <w:tabs>
              <w:tab w:val="left" w:pos="440"/>
              <w:tab w:val="right" w:leader="dot" w:pos="10325"/>
            </w:tabs>
            <w:rPr>
              <w:rFonts w:asciiTheme="minorHAnsi" w:eastAsiaTheme="minorEastAsia" w:hAnsiTheme="minorHAnsi"/>
              <w:noProof/>
              <w:lang w:eastAsia="es-ES"/>
            </w:rPr>
          </w:pPr>
          <w:hyperlink w:anchor="_Toc464742623" w:history="1">
            <w:r w:rsidRPr="00F01297">
              <w:rPr>
                <w:rStyle w:val="Hyperlink"/>
                <w:noProof/>
              </w:rPr>
              <w:t>2</w:t>
            </w:r>
            <w:r>
              <w:rPr>
                <w:rFonts w:asciiTheme="minorHAnsi" w:eastAsiaTheme="minorEastAsia" w:hAnsiTheme="minorHAnsi"/>
                <w:noProof/>
                <w:lang w:eastAsia="es-ES"/>
              </w:rPr>
              <w:tab/>
            </w:r>
            <w:r w:rsidRPr="00F01297">
              <w:rPr>
                <w:rStyle w:val="Hyperlink"/>
                <w:noProof/>
              </w:rPr>
              <w:t>Acceso a la aplicación</w:t>
            </w:r>
            <w:r>
              <w:rPr>
                <w:noProof/>
                <w:webHidden/>
              </w:rPr>
              <w:tab/>
            </w:r>
            <w:r>
              <w:rPr>
                <w:noProof/>
                <w:webHidden/>
              </w:rPr>
              <w:fldChar w:fldCharType="begin"/>
            </w:r>
            <w:r>
              <w:rPr>
                <w:noProof/>
                <w:webHidden/>
              </w:rPr>
              <w:instrText xml:space="preserve"> PAGEREF _Toc464742623 \h </w:instrText>
            </w:r>
            <w:r>
              <w:rPr>
                <w:noProof/>
                <w:webHidden/>
              </w:rPr>
            </w:r>
            <w:r>
              <w:rPr>
                <w:noProof/>
                <w:webHidden/>
              </w:rPr>
              <w:fldChar w:fldCharType="separate"/>
            </w:r>
            <w:r>
              <w:rPr>
                <w:noProof/>
                <w:webHidden/>
              </w:rPr>
              <w:t>4</w:t>
            </w:r>
            <w:r>
              <w:rPr>
                <w:noProof/>
                <w:webHidden/>
              </w:rPr>
              <w:fldChar w:fldCharType="end"/>
            </w:r>
          </w:hyperlink>
        </w:p>
        <w:p w:rsidR="0057385A" w:rsidRDefault="0057385A">
          <w:pPr>
            <w:pStyle w:val="TOC2"/>
            <w:tabs>
              <w:tab w:val="left" w:pos="880"/>
              <w:tab w:val="right" w:leader="dot" w:pos="10325"/>
            </w:tabs>
            <w:rPr>
              <w:rFonts w:asciiTheme="minorHAnsi" w:eastAsiaTheme="minorEastAsia" w:hAnsiTheme="minorHAnsi"/>
              <w:noProof/>
              <w:lang w:eastAsia="es-ES"/>
            </w:rPr>
          </w:pPr>
          <w:hyperlink w:anchor="_Toc464742624" w:history="1">
            <w:r w:rsidRPr="00F01297">
              <w:rPr>
                <w:rStyle w:val="Hyperlink"/>
                <w:noProof/>
              </w:rPr>
              <w:t>2.1</w:t>
            </w:r>
            <w:r>
              <w:rPr>
                <w:rFonts w:asciiTheme="minorHAnsi" w:eastAsiaTheme="minorEastAsia" w:hAnsiTheme="minorHAnsi"/>
                <w:noProof/>
                <w:lang w:eastAsia="es-ES"/>
              </w:rPr>
              <w:tab/>
            </w:r>
            <w:r w:rsidRPr="00F01297">
              <w:rPr>
                <w:rStyle w:val="Hyperlink"/>
                <w:noProof/>
              </w:rPr>
              <w:t>Desde dentro de RCJA</w:t>
            </w:r>
            <w:r>
              <w:rPr>
                <w:noProof/>
                <w:webHidden/>
              </w:rPr>
              <w:tab/>
            </w:r>
            <w:r>
              <w:rPr>
                <w:noProof/>
                <w:webHidden/>
              </w:rPr>
              <w:fldChar w:fldCharType="begin"/>
            </w:r>
            <w:r>
              <w:rPr>
                <w:noProof/>
                <w:webHidden/>
              </w:rPr>
              <w:instrText xml:space="preserve"> PAGEREF _Toc464742624 \h </w:instrText>
            </w:r>
            <w:r>
              <w:rPr>
                <w:noProof/>
                <w:webHidden/>
              </w:rPr>
            </w:r>
            <w:r>
              <w:rPr>
                <w:noProof/>
                <w:webHidden/>
              </w:rPr>
              <w:fldChar w:fldCharType="separate"/>
            </w:r>
            <w:r>
              <w:rPr>
                <w:noProof/>
                <w:webHidden/>
              </w:rPr>
              <w:t>4</w:t>
            </w:r>
            <w:r>
              <w:rPr>
                <w:noProof/>
                <w:webHidden/>
              </w:rPr>
              <w:fldChar w:fldCharType="end"/>
            </w:r>
          </w:hyperlink>
        </w:p>
        <w:p w:rsidR="0057385A" w:rsidRDefault="0057385A">
          <w:pPr>
            <w:pStyle w:val="TOC2"/>
            <w:tabs>
              <w:tab w:val="left" w:pos="880"/>
              <w:tab w:val="right" w:leader="dot" w:pos="10325"/>
            </w:tabs>
            <w:rPr>
              <w:rFonts w:asciiTheme="minorHAnsi" w:eastAsiaTheme="minorEastAsia" w:hAnsiTheme="minorHAnsi"/>
              <w:noProof/>
              <w:lang w:eastAsia="es-ES"/>
            </w:rPr>
          </w:pPr>
          <w:hyperlink w:anchor="_Toc464742625" w:history="1">
            <w:r w:rsidRPr="00F01297">
              <w:rPr>
                <w:rStyle w:val="Hyperlink"/>
                <w:noProof/>
              </w:rPr>
              <w:t>2.2</w:t>
            </w:r>
            <w:r>
              <w:rPr>
                <w:rFonts w:asciiTheme="minorHAnsi" w:eastAsiaTheme="minorEastAsia" w:hAnsiTheme="minorHAnsi"/>
                <w:noProof/>
                <w:lang w:eastAsia="es-ES"/>
              </w:rPr>
              <w:tab/>
            </w:r>
            <w:r w:rsidRPr="00F01297">
              <w:rPr>
                <w:rStyle w:val="Hyperlink"/>
                <w:noProof/>
              </w:rPr>
              <w:t>Desde fuera de RCJA</w:t>
            </w:r>
            <w:r>
              <w:rPr>
                <w:noProof/>
                <w:webHidden/>
              </w:rPr>
              <w:tab/>
            </w:r>
            <w:r>
              <w:rPr>
                <w:noProof/>
                <w:webHidden/>
              </w:rPr>
              <w:fldChar w:fldCharType="begin"/>
            </w:r>
            <w:r>
              <w:rPr>
                <w:noProof/>
                <w:webHidden/>
              </w:rPr>
              <w:instrText xml:space="preserve"> PAGEREF _Toc464742625 \h </w:instrText>
            </w:r>
            <w:r>
              <w:rPr>
                <w:noProof/>
                <w:webHidden/>
              </w:rPr>
            </w:r>
            <w:r>
              <w:rPr>
                <w:noProof/>
                <w:webHidden/>
              </w:rPr>
              <w:fldChar w:fldCharType="separate"/>
            </w:r>
            <w:r>
              <w:rPr>
                <w:noProof/>
                <w:webHidden/>
              </w:rPr>
              <w:t>6</w:t>
            </w:r>
            <w:r>
              <w:rPr>
                <w:noProof/>
                <w:webHidden/>
              </w:rPr>
              <w:fldChar w:fldCharType="end"/>
            </w:r>
          </w:hyperlink>
        </w:p>
        <w:p w:rsidR="0057385A" w:rsidRDefault="0057385A">
          <w:pPr>
            <w:pStyle w:val="TOC1"/>
            <w:tabs>
              <w:tab w:val="left" w:pos="440"/>
              <w:tab w:val="right" w:leader="dot" w:pos="10325"/>
            </w:tabs>
            <w:rPr>
              <w:rFonts w:asciiTheme="minorHAnsi" w:eastAsiaTheme="minorEastAsia" w:hAnsiTheme="minorHAnsi"/>
              <w:noProof/>
              <w:lang w:eastAsia="es-ES"/>
            </w:rPr>
          </w:pPr>
          <w:hyperlink w:anchor="_Toc464742626" w:history="1">
            <w:r w:rsidRPr="00F01297">
              <w:rPr>
                <w:rStyle w:val="Hyperlink"/>
                <w:noProof/>
              </w:rPr>
              <w:t>3</w:t>
            </w:r>
            <w:r>
              <w:rPr>
                <w:rFonts w:asciiTheme="minorHAnsi" w:eastAsiaTheme="minorEastAsia" w:hAnsiTheme="minorHAnsi"/>
                <w:noProof/>
                <w:lang w:eastAsia="es-ES"/>
              </w:rPr>
              <w:tab/>
            </w:r>
            <w:r w:rsidRPr="00F01297">
              <w:rPr>
                <w:rStyle w:val="Hyperlink"/>
                <w:noProof/>
              </w:rPr>
              <w:t>Manú “Selección / Búsqueda de CIs”</w:t>
            </w:r>
            <w:r>
              <w:rPr>
                <w:noProof/>
                <w:webHidden/>
              </w:rPr>
              <w:tab/>
            </w:r>
            <w:r>
              <w:rPr>
                <w:noProof/>
                <w:webHidden/>
              </w:rPr>
              <w:fldChar w:fldCharType="begin"/>
            </w:r>
            <w:r>
              <w:rPr>
                <w:noProof/>
                <w:webHidden/>
              </w:rPr>
              <w:instrText xml:space="preserve"> PAGEREF _Toc464742626 \h </w:instrText>
            </w:r>
            <w:r>
              <w:rPr>
                <w:noProof/>
                <w:webHidden/>
              </w:rPr>
            </w:r>
            <w:r>
              <w:rPr>
                <w:noProof/>
                <w:webHidden/>
              </w:rPr>
              <w:fldChar w:fldCharType="separate"/>
            </w:r>
            <w:r>
              <w:rPr>
                <w:noProof/>
                <w:webHidden/>
              </w:rPr>
              <w:t>6</w:t>
            </w:r>
            <w:r>
              <w:rPr>
                <w:noProof/>
                <w:webHidden/>
              </w:rPr>
              <w:fldChar w:fldCharType="end"/>
            </w:r>
          </w:hyperlink>
        </w:p>
        <w:p w:rsidR="0057385A" w:rsidRDefault="0057385A">
          <w:pPr>
            <w:pStyle w:val="TOC2"/>
            <w:tabs>
              <w:tab w:val="left" w:pos="880"/>
              <w:tab w:val="right" w:leader="dot" w:pos="10325"/>
            </w:tabs>
            <w:rPr>
              <w:rFonts w:asciiTheme="minorHAnsi" w:eastAsiaTheme="minorEastAsia" w:hAnsiTheme="minorHAnsi"/>
              <w:noProof/>
              <w:lang w:eastAsia="es-ES"/>
            </w:rPr>
          </w:pPr>
          <w:hyperlink w:anchor="_Toc464742627" w:history="1">
            <w:r w:rsidRPr="00F01297">
              <w:rPr>
                <w:rStyle w:val="Hyperlink"/>
                <w:noProof/>
                <w:lang w:val="es-ES_tradnl" w:eastAsia="ar-SA"/>
              </w:rPr>
              <w:t>3.1</w:t>
            </w:r>
            <w:r>
              <w:rPr>
                <w:rFonts w:asciiTheme="minorHAnsi" w:eastAsiaTheme="minorEastAsia" w:hAnsiTheme="minorHAnsi"/>
                <w:noProof/>
                <w:lang w:eastAsia="es-ES"/>
              </w:rPr>
              <w:tab/>
            </w:r>
            <w:r w:rsidRPr="00F01297">
              <w:rPr>
                <w:rStyle w:val="Hyperlink"/>
                <w:noProof/>
                <w:lang w:val="es-ES_tradnl" w:eastAsia="ar-SA"/>
              </w:rPr>
              <w:t>Listado de Recursos</w:t>
            </w:r>
            <w:r>
              <w:rPr>
                <w:noProof/>
                <w:webHidden/>
              </w:rPr>
              <w:tab/>
            </w:r>
            <w:r>
              <w:rPr>
                <w:noProof/>
                <w:webHidden/>
              </w:rPr>
              <w:fldChar w:fldCharType="begin"/>
            </w:r>
            <w:r>
              <w:rPr>
                <w:noProof/>
                <w:webHidden/>
              </w:rPr>
              <w:instrText xml:space="preserve"> PAGEREF _Toc464742627 \h </w:instrText>
            </w:r>
            <w:r>
              <w:rPr>
                <w:noProof/>
                <w:webHidden/>
              </w:rPr>
            </w:r>
            <w:r>
              <w:rPr>
                <w:noProof/>
                <w:webHidden/>
              </w:rPr>
              <w:fldChar w:fldCharType="separate"/>
            </w:r>
            <w:r>
              <w:rPr>
                <w:noProof/>
                <w:webHidden/>
              </w:rPr>
              <w:t>8</w:t>
            </w:r>
            <w:r>
              <w:rPr>
                <w:noProof/>
                <w:webHidden/>
              </w:rPr>
              <w:fldChar w:fldCharType="end"/>
            </w:r>
          </w:hyperlink>
        </w:p>
        <w:p w:rsidR="0057385A" w:rsidRDefault="0057385A">
          <w:pPr>
            <w:pStyle w:val="TOC2"/>
            <w:tabs>
              <w:tab w:val="left" w:pos="880"/>
              <w:tab w:val="right" w:leader="dot" w:pos="10325"/>
            </w:tabs>
            <w:rPr>
              <w:rFonts w:asciiTheme="minorHAnsi" w:eastAsiaTheme="minorEastAsia" w:hAnsiTheme="minorHAnsi"/>
              <w:noProof/>
              <w:lang w:eastAsia="es-ES"/>
            </w:rPr>
          </w:pPr>
          <w:hyperlink w:anchor="_Toc464742628" w:history="1">
            <w:r w:rsidRPr="00F01297">
              <w:rPr>
                <w:rStyle w:val="Hyperlink"/>
                <w:noProof/>
              </w:rPr>
              <w:t>3.2</w:t>
            </w:r>
            <w:r>
              <w:rPr>
                <w:rFonts w:asciiTheme="minorHAnsi" w:eastAsiaTheme="minorEastAsia" w:hAnsiTheme="minorHAnsi"/>
                <w:noProof/>
                <w:lang w:eastAsia="es-ES"/>
              </w:rPr>
              <w:tab/>
            </w:r>
            <w:r w:rsidRPr="00F01297">
              <w:rPr>
                <w:rStyle w:val="Hyperlink"/>
                <w:noProof/>
              </w:rPr>
              <w:t>Dar de alta un recurso</w:t>
            </w:r>
            <w:r>
              <w:rPr>
                <w:noProof/>
                <w:webHidden/>
              </w:rPr>
              <w:tab/>
            </w:r>
            <w:r>
              <w:rPr>
                <w:noProof/>
                <w:webHidden/>
              </w:rPr>
              <w:fldChar w:fldCharType="begin"/>
            </w:r>
            <w:r>
              <w:rPr>
                <w:noProof/>
                <w:webHidden/>
              </w:rPr>
              <w:instrText xml:space="preserve"> PAGEREF _Toc464742628 \h </w:instrText>
            </w:r>
            <w:r>
              <w:rPr>
                <w:noProof/>
                <w:webHidden/>
              </w:rPr>
            </w:r>
            <w:r>
              <w:rPr>
                <w:noProof/>
                <w:webHidden/>
              </w:rPr>
              <w:fldChar w:fldCharType="separate"/>
            </w:r>
            <w:r>
              <w:rPr>
                <w:noProof/>
                <w:webHidden/>
              </w:rPr>
              <w:t>9</w:t>
            </w:r>
            <w:r>
              <w:rPr>
                <w:noProof/>
                <w:webHidden/>
              </w:rPr>
              <w:fldChar w:fldCharType="end"/>
            </w:r>
          </w:hyperlink>
        </w:p>
        <w:p w:rsidR="0057385A" w:rsidRDefault="0057385A">
          <w:pPr>
            <w:pStyle w:val="TOC2"/>
            <w:tabs>
              <w:tab w:val="left" w:pos="880"/>
              <w:tab w:val="right" w:leader="dot" w:pos="10325"/>
            </w:tabs>
            <w:rPr>
              <w:rFonts w:asciiTheme="minorHAnsi" w:eastAsiaTheme="minorEastAsia" w:hAnsiTheme="minorHAnsi"/>
              <w:noProof/>
              <w:lang w:eastAsia="es-ES"/>
            </w:rPr>
          </w:pPr>
          <w:hyperlink w:anchor="_Toc464742629" w:history="1">
            <w:r w:rsidRPr="00F01297">
              <w:rPr>
                <w:rStyle w:val="Hyperlink"/>
                <w:noProof/>
              </w:rPr>
              <w:t>3.3</w:t>
            </w:r>
            <w:r>
              <w:rPr>
                <w:rFonts w:asciiTheme="minorHAnsi" w:eastAsiaTheme="minorEastAsia" w:hAnsiTheme="minorHAnsi"/>
                <w:noProof/>
                <w:lang w:eastAsia="es-ES"/>
              </w:rPr>
              <w:tab/>
            </w:r>
            <w:r w:rsidRPr="00F01297">
              <w:rPr>
                <w:rStyle w:val="Hyperlink"/>
                <w:noProof/>
              </w:rPr>
              <w:t>Modificar un Recurso</w:t>
            </w:r>
            <w:r>
              <w:rPr>
                <w:noProof/>
                <w:webHidden/>
              </w:rPr>
              <w:tab/>
            </w:r>
            <w:r>
              <w:rPr>
                <w:noProof/>
                <w:webHidden/>
              </w:rPr>
              <w:fldChar w:fldCharType="begin"/>
            </w:r>
            <w:r>
              <w:rPr>
                <w:noProof/>
                <w:webHidden/>
              </w:rPr>
              <w:instrText xml:space="preserve"> PAGEREF _Toc464742629 \h </w:instrText>
            </w:r>
            <w:r>
              <w:rPr>
                <w:noProof/>
                <w:webHidden/>
              </w:rPr>
            </w:r>
            <w:r>
              <w:rPr>
                <w:noProof/>
                <w:webHidden/>
              </w:rPr>
              <w:fldChar w:fldCharType="separate"/>
            </w:r>
            <w:r>
              <w:rPr>
                <w:noProof/>
                <w:webHidden/>
              </w:rPr>
              <w:t>11</w:t>
            </w:r>
            <w:r>
              <w:rPr>
                <w:noProof/>
                <w:webHidden/>
              </w:rPr>
              <w:fldChar w:fldCharType="end"/>
            </w:r>
          </w:hyperlink>
        </w:p>
        <w:p w:rsidR="0057385A" w:rsidRDefault="0057385A">
          <w:pPr>
            <w:pStyle w:val="TOC3"/>
            <w:tabs>
              <w:tab w:val="left" w:pos="1320"/>
              <w:tab w:val="right" w:leader="dot" w:pos="10325"/>
            </w:tabs>
            <w:rPr>
              <w:rFonts w:asciiTheme="minorHAnsi" w:eastAsiaTheme="minorEastAsia" w:hAnsiTheme="minorHAnsi"/>
              <w:noProof/>
              <w:lang w:eastAsia="es-ES"/>
            </w:rPr>
          </w:pPr>
          <w:hyperlink w:anchor="_Toc464742630" w:history="1">
            <w:r w:rsidRPr="00F01297">
              <w:rPr>
                <w:rStyle w:val="Hyperlink"/>
                <w:noProof/>
              </w:rPr>
              <w:t>3.3.1</w:t>
            </w:r>
            <w:r>
              <w:rPr>
                <w:rFonts w:asciiTheme="minorHAnsi" w:eastAsiaTheme="minorEastAsia" w:hAnsiTheme="minorHAnsi"/>
                <w:noProof/>
                <w:lang w:eastAsia="es-ES"/>
              </w:rPr>
              <w:tab/>
            </w:r>
            <w:r w:rsidRPr="00F01297">
              <w:rPr>
                <w:rStyle w:val="Hyperlink"/>
                <w:noProof/>
              </w:rPr>
              <w:t>Restricciones en la modificación de recursos.</w:t>
            </w:r>
            <w:r>
              <w:rPr>
                <w:noProof/>
                <w:webHidden/>
              </w:rPr>
              <w:tab/>
            </w:r>
            <w:r>
              <w:rPr>
                <w:noProof/>
                <w:webHidden/>
              </w:rPr>
              <w:fldChar w:fldCharType="begin"/>
            </w:r>
            <w:r>
              <w:rPr>
                <w:noProof/>
                <w:webHidden/>
              </w:rPr>
              <w:instrText xml:space="preserve"> PAGEREF _Toc464742630 \h </w:instrText>
            </w:r>
            <w:r>
              <w:rPr>
                <w:noProof/>
                <w:webHidden/>
              </w:rPr>
            </w:r>
            <w:r>
              <w:rPr>
                <w:noProof/>
                <w:webHidden/>
              </w:rPr>
              <w:fldChar w:fldCharType="separate"/>
            </w:r>
            <w:r>
              <w:rPr>
                <w:noProof/>
                <w:webHidden/>
              </w:rPr>
              <w:t>14</w:t>
            </w:r>
            <w:r>
              <w:rPr>
                <w:noProof/>
                <w:webHidden/>
              </w:rPr>
              <w:fldChar w:fldCharType="end"/>
            </w:r>
          </w:hyperlink>
        </w:p>
        <w:p w:rsidR="0057385A" w:rsidRDefault="0057385A">
          <w:pPr>
            <w:pStyle w:val="TOC4"/>
            <w:tabs>
              <w:tab w:val="left" w:pos="1760"/>
              <w:tab w:val="right" w:leader="dot" w:pos="10325"/>
            </w:tabs>
            <w:rPr>
              <w:rFonts w:asciiTheme="minorHAnsi" w:eastAsiaTheme="minorEastAsia" w:hAnsiTheme="minorHAnsi"/>
              <w:noProof/>
              <w:lang w:eastAsia="es-ES"/>
            </w:rPr>
          </w:pPr>
          <w:hyperlink w:anchor="_Toc464742631" w:history="1">
            <w:r w:rsidRPr="00F01297">
              <w:rPr>
                <w:rStyle w:val="Hyperlink"/>
                <w:noProof/>
              </w:rPr>
              <w:t>3.3.1.1</w:t>
            </w:r>
            <w:r>
              <w:rPr>
                <w:rFonts w:asciiTheme="minorHAnsi" w:eastAsiaTheme="minorEastAsia" w:hAnsiTheme="minorHAnsi"/>
                <w:noProof/>
                <w:lang w:eastAsia="es-ES"/>
              </w:rPr>
              <w:tab/>
            </w:r>
            <w:r w:rsidRPr="00F01297">
              <w:rPr>
                <w:rStyle w:val="Hyperlink"/>
                <w:noProof/>
              </w:rPr>
              <w:t>Equipos con estado Baja o Sustituido por avería.</w:t>
            </w:r>
            <w:r>
              <w:rPr>
                <w:noProof/>
                <w:webHidden/>
              </w:rPr>
              <w:tab/>
            </w:r>
            <w:r>
              <w:rPr>
                <w:noProof/>
                <w:webHidden/>
              </w:rPr>
              <w:fldChar w:fldCharType="begin"/>
            </w:r>
            <w:r>
              <w:rPr>
                <w:noProof/>
                <w:webHidden/>
              </w:rPr>
              <w:instrText xml:space="preserve"> PAGEREF _Toc464742631 \h </w:instrText>
            </w:r>
            <w:r>
              <w:rPr>
                <w:noProof/>
                <w:webHidden/>
              </w:rPr>
            </w:r>
            <w:r>
              <w:rPr>
                <w:noProof/>
                <w:webHidden/>
              </w:rPr>
              <w:fldChar w:fldCharType="separate"/>
            </w:r>
            <w:r>
              <w:rPr>
                <w:noProof/>
                <w:webHidden/>
              </w:rPr>
              <w:t>14</w:t>
            </w:r>
            <w:r>
              <w:rPr>
                <w:noProof/>
                <w:webHidden/>
              </w:rPr>
              <w:fldChar w:fldCharType="end"/>
            </w:r>
          </w:hyperlink>
        </w:p>
        <w:p w:rsidR="0057385A" w:rsidRDefault="0057385A">
          <w:pPr>
            <w:pStyle w:val="TOC4"/>
            <w:tabs>
              <w:tab w:val="left" w:pos="1760"/>
              <w:tab w:val="right" w:leader="dot" w:pos="10325"/>
            </w:tabs>
            <w:rPr>
              <w:rFonts w:asciiTheme="minorHAnsi" w:eastAsiaTheme="minorEastAsia" w:hAnsiTheme="minorHAnsi"/>
              <w:noProof/>
              <w:lang w:eastAsia="es-ES"/>
            </w:rPr>
          </w:pPr>
          <w:hyperlink w:anchor="_Toc464742632" w:history="1">
            <w:r w:rsidRPr="00F01297">
              <w:rPr>
                <w:rStyle w:val="Hyperlink"/>
                <w:noProof/>
              </w:rPr>
              <w:t>3.3.1.2</w:t>
            </w:r>
            <w:r>
              <w:rPr>
                <w:rFonts w:asciiTheme="minorHAnsi" w:eastAsiaTheme="minorEastAsia" w:hAnsiTheme="minorHAnsi"/>
                <w:noProof/>
                <w:lang w:eastAsia="es-ES"/>
              </w:rPr>
              <w:tab/>
            </w:r>
            <w:r w:rsidRPr="00F01297">
              <w:rPr>
                <w:rStyle w:val="Hyperlink"/>
                <w:noProof/>
              </w:rPr>
              <w:t>Equipos con estado Retirada definitiva o baja por sustracción.</w:t>
            </w:r>
            <w:r>
              <w:rPr>
                <w:noProof/>
                <w:webHidden/>
              </w:rPr>
              <w:tab/>
            </w:r>
            <w:r>
              <w:rPr>
                <w:noProof/>
                <w:webHidden/>
              </w:rPr>
              <w:fldChar w:fldCharType="begin"/>
            </w:r>
            <w:r>
              <w:rPr>
                <w:noProof/>
                <w:webHidden/>
              </w:rPr>
              <w:instrText xml:space="preserve"> PAGEREF _Toc464742632 \h </w:instrText>
            </w:r>
            <w:r>
              <w:rPr>
                <w:noProof/>
                <w:webHidden/>
              </w:rPr>
            </w:r>
            <w:r>
              <w:rPr>
                <w:noProof/>
                <w:webHidden/>
              </w:rPr>
              <w:fldChar w:fldCharType="separate"/>
            </w:r>
            <w:r>
              <w:rPr>
                <w:noProof/>
                <w:webHidden/>
              </w:rPr>
              <w:t>14</w:t>
            </w:r>
            <w:r>
              <w:rPr>
                <w:noProof/>
                <w:webHidden/>
              </w:rPr>
              <w:fldChar w:fldCharType="end"/>
            </w:r>
          </w:hyperlink>
        </w:p>
        <w:p w:rsidR="0057385A" w:rsidRDefault="0057385A">
          <w:pPr>
            <w:pStyle w:val="TOC2"/>
            <w:tabs>
              <w:tab w:val="left" w:pos="880"/>
              <w:tab w:val="right" w:leader="dot" w:pos="10325"/>
            </w:tabs>
            <w:rPr>
              <w:rFonts w:asciiTheme="minorHAnsi" w:eastAsiaTheme="minorEastAsia" w:hAnsiTheme="minorHAnsi"/>
              <w:noProof/>
              <w:lang w:eastAsia="es-ES"/>
            </w:rPr>
          </w:pPr>
          <w:hyperlink w:anchor="_Toc464742633" w:history="1">
            <w:r w:rsidRPr="00F01297">
              <w:rPr>
                <w:rStyle w:val="Hyperlink"/>
                <w:noProof/>
              </w:rPr>
              <w:t>3.4</w:t>
            </w:r>
            <w:r>
              <w:rPr>
                <w:rFonts w:asciiTheme="minorHAnsi" w:eastAsiaTheme="minorEastAsia" w:hAnsiTheme="minorHAnsi"/>
                <w:noProof/>
                <w:lang w:eastAsia="es-ES"/>
              </w:rPr>
              <w:tab/>
            </w:r>
            <w:r w:rsidRPr="00F01297">
              <w:rPr>
                <w:rStyle w:val="Hyperlink"/>
                <w:noProof/>
              </w:rPr>
              <w:t>Gestión de cargas masivas.</w:t>
            </w:r>
            <w:r>
              <w:rPr>
                <w:noProof/>
                <w:webHidden/>
              </w:rPr>
              <w:tab/>
            </w:r>
            <w:r>
              <w:rPr>
                <w:noProof/>
                <w:webHidden/>
              </w:rPr>
              <w:fldChar w:fldCharType="begin"/>
            </w:r>
            <w:r>
              <w:rPr>
                <w:noProof/>
                <w:webHidden/>
              </w:rPr>
              <w:instrText xml:space="preserve"> PAGEREF _Toc464742633 \h </w:instrText>
            </w:r>
            <w:r>
              <w:rPr>
                <w:noProof/>
                <w:webHidden/>
              </w:rPr>
            </w:r>
            <w:r>
              <w:rPr>
                <w:noProof/>
                <w:webHidden/>
              </w:rPr>
              <w:fldChar w:fldCharType="separate"/>
            </w:r>
            <w:r>
              <w:rPr>
                <w:noProof/>
                <w:webHidden/>
              </w:rPr>
              <w:t>15</w:t>
            </w:r>
            <w:r>
              <w:rPr>
                <w:noProof/>
                <w:webHidden/>
              </w:rPr>
              <w:fldChar w:fldCharType="end"/>
            </w:r>
          </w:hyperlink>
        </w:p>
        <w:p w:rsidR="0057385A" w:rsidRDefault="0057385A">
          <w:pPr>
            <w:pStyle w:val="TOC3"/>
            <w:tabs>
              <w:tab w:val="left" w:pos="1320"/>
              <w:tab w:val="right" w:leader="dot" w:pos="10325"/>
            </w:tabs>
            <w:rPr>
              <w:rFonts w:asciiTheme="minorHAnsi" w:eastAsiaTheme="minorEastAsia" w:hAnsiTheme="minorHAnsi"/>
              <w:noProof/>
              <w:lang w:eastAsia="es-ES"/>
            </w:rPr>
          </w:pPr>
          <w:hyperlink w:anchor="_Toc464742634" w:history="1">
            <w:r w:rsidRPr="00F01297">
              <w:rPr>
                <w:rStyle w:val="Hyperlink"/>
                <w:noProof/>
              </w:rPr>
              <w:t>3.4.1</w:t>
            </w:r>
            <w:r>
              <w:rPr>
                <w:rFonts w:asciiTheme="minorHAnsi" w:eastAsiaTheme="minorEastAsia" w:hAnsiTheme="minorHAnsi"/>
                <w:noProof/>
                <w:lang w:eastAsia="es-ES"/>
              </w:rPr>
              <w:tab/>
            </w:r>
            <w:r w:rsidRPr="00F01297">
              <w:rPr>
                <w:rStyle w:val="Hyperlink"/>
                <w:noProof/>
              </w:rPr>
              <w:t>Cómo realizar una carga masiva</w:t>
            </w:r>
            <w:r>
              <w:rPr>
                <w:noProof/>
                <w:webHidden/>
              </w:rPr>
              <w:tab/>
            </w:r>
            <w:r>
              <w:rPr>
                <w:noProof/>
                <w:webHidden/>
              </w:rPr>
              <w:fldChar w:fldCharType="begin"/>
            </w:r>
            <w:r>
              <w:rPr>
                <w:noProof/>
                <w:webHidden/>
              </w:rPr>
              <w:instrText xml:space="preserve"> PAGEREF _Toc464742634 \h </w:instrText>
            </w:r>
            <w:r>
              <w:rPr>
                <w:noProof/>
                <w:webHidden/>
              </w:rPr>
            </w:r>
            <w:r>
              <w:rPr>
                <w:noProof/>
                <w:webHidden/>
              </w:rPr>
              <w:fldChar w:fldCharType="separate"/>
            </w:r>
            <w:r>
              <w:rPr>
                <w:noProof/>
                <w:webHidden/>
              </w:rPr>
              <w:t>15</w:t>
            </w:r>
            <w:r>
              <w:rPr>
                <w:noProof/>
                <w:webHidden/>
              </w:rPr>
              <w:fldChar w:fldCharType="end"/>
            </w:r>
          </w:hyperlink>
        </w:p>
        <w:p w:rsidR="0057385A" w:rsidRDefault="0057385A">
          <w:pPr>
            <w:pStyle w:val="TOC1"/>
            <w:tabs>
              <w:tab w:val="left" w:pos="440"/>
              <w:tab w:val="right" w:leader="dot" w:pos="10325"/>
            </w:tabs>
            <w:rPr>
              <w:rFonts w:asciiTheme="minorHAnsi" w:eastAsiaTheme="minorEastAsia" w:hAnsiTheme="minorHAnsi"/>
              <w:noProof/>
              <w:lang w:eastAsia="es-ES"/>
            </w:rPr>
          </w:pPr>
          <w:hyperlink w:anchor="_Toc464742635" w:history="1">
            <w:r w:rsidRPr="00F01297">
              <w:rPr>
                <w:rStyle w:val="Hyperlink"/>
                <w:noProof/>
              </w:rPr>
              <w:t>4</w:t>
            </w:r>
            <w:r>
              <w:rPr>
                <w:rFonts w:asciiTheme="minorHAnsi" w:eastAsiaTheme="minorEastAsia" w:hAnsiTheme="minorHAnsi"/>
                <w:noProof/>
                <w:lang w:eastAsia="es-ES"/>
              </w:rPr>
              <w:tab/>
            </w:r>
            <w:r w:rsidRPr="00F01297">
              <w:rPr>
                <w:rStyle w:val="Hyperlink"/>
                <w:noProof/>
              </w:rPr>
              <w:t>Funcionalidades de la ventana de Listados</w:t>
            </w:r>
            <w:r>
              <w:rPr>
                <w:noProof/>
                <w:webHidden/>
              </w:rPr>
              <w:tab/>
            </w:r>
            <w:r>
              <w:rPr>
                <w:noProof/>
                <w:webHidden/>
              </w:rPr>
              <w:fldChar w:fldCharType="begin"/>
            </w:r>
            <w:r>
              <w:rPr>
                <w:noProof/>
                <w:webHidden/>
              </w:rPr>
              <w:instrText xml:space="preserve"> PAGEREF _Toc464742635 \h </w:instrText>
            </w:r>
            <w:r>
              <w:rPr>
                <w:noProof/>
                <w:webHidden/>
              </w:rPr>
            </w:r>
            <w:r>
              <w:rPr>
                <w:noProof/>
                <w:webHidden/>
              </w:rPr>
              <w:fldChar w:fldCharType="separate"/>
            </w:r>
            <w:r>
              <w:rPr>
                <w:noProof/>
                <w:webHidden/>
              </w:rPr>
              <w:t>19</w:t>
            </w:r>
            <w:r>
              <w:rPr>
                <w:noProof/>
                <w:webHidden/>
              </w:rPr>
              <w:fldChar w:fldCharType="end"/>
            </w:r>
          </w:hyperlink>
        </w:p>
        <w:p w:rsidR="0002015D" w:rsidRDefault="0007284E">
          <w:r>
            <w:rPr>
              <w:b/>
              <w:bCs/>
              <w:noProof/>
            </w:rPr>
            <w:fldChar w:fldCharType="end"/>
          </w:r>
        </w:p>
      </w:sdtContent>
    </w:sdt>
    <w:p w:rsidR="00E51910" w:rsidRDefault="00E51910">
      <w:pPr>
        <w:jc w:val="left"/>
      </w:pPr>
    </w:p>
    <w:p w:rsidR="00F9297D" w:rsidRDefault="00F9297D">
      <w:pPr>
        <w:jc w:val="left"/>
      </w:pPr>
      <w:r>
        <w:br w:type="page"/>
      </w:r>
    </w:p>
    <w:p w:rsidR="00E51910" w:rsidRDefault="00EC0A93" w:rsidP="00F9297D">
      <w:pPr>
        <w:pStyle w:val="Heading1"/>
      </w:pPr>
      <w:bookmarkStart w:id="0" w:name="_Toc464742622"/>
      <w:r>
        <w:lastRenderedPageBreak/>
        <w:t>Objetivo del documento</w:t>
      </w:r>
      <w:bookmarkEnd w:id="0"/>
    </w:p>
    <w:p w:rsidR="00F737F9" w:rsidRPr="008C6F82" w:rsidRDefault="00F737F9" w:rsidP="00F737F9">
      <w:pPr>
        <w:rPr>
          <w:color w:val="000000" w:themeColor="text1"/>
        </w:rPr>
      </w:pPr>
      <w:r w:rsidRPr="008C6F82">
        <w:rPr>
          <w:color w:val="000000" w:themeColor="text1"/>
        </w:rPr>
        <w:t xml:space="preserve">El objetivo del presente documento es servir como manual de procedimiento para </w:t>
      </w:r>
      <w:r w:rsidR="00813C2A" w:rsidRPr="008C6F82">
        <w:rPr>
          <w:color w:val="000000" w:themeColor="text1"/>
        </w:rPr>
        <w:t xml:space="preserve">que </w:t>
      </w:r>
      <w:r w:rsidRPr="008C6F82">
        <w:rPr>
          <w:color w:val="000000" w:themeColor="text1"/>
        </w:rPr>
        <w:t xml:space="preserve">los usuarios </w:t>
      </w:r>
      <w:r w:rsidR="00813C2A" w:rsidRPr="008C6F82">
        <w:rPr>
          <w:color w:val="000000" w:themeColor="text1"/>
        </w:rPr>
        <w:t>puedan gestionar los recursos digitales del ámbito al que pertenece o da soporte a través del</w:t>
      </w:r>
      <w:r w:rsidRPr="008C6F82">
        <w:rPr>
          <w:color w:val="000000" w:themeColor="text1"/>
        </w:rPr>
        <w:t xml:space="preserve"> Directorio de Recursos Informáticos (en adelante DRI)</w:t>
      </w:r>
      <w:r w:rsidR="00813C2A" w:rsidRPr="008C6F82">
        <w:rPr>
          <w:color w:val="000000" w:themeColor="text1"/>
        </w:rPr>
        <w:t>, módulo incluido en WebCGES.</w:t>
      </w:r>
    </w:p>
    <w:p w:rsidR="00813C2A" w:rsidRPr="008C6F82" w:rsidRDefault="00813C2A" w:rsidP="00813C2A">
      <w:pPr>
        <w:rPr>
          <w:color w:val="000000" w:themeColor="text1"/>
        </w:rPr>
      </w:pPr>
      <w:r w:rsidRPr="008C6F82">
        <w:rPr>
          <w:color w:val="000000" w:themeColor="text1"/>
        </w:rPr>
        <w:t>En este documento se describen las tare</w:t>
      </w:r>
      <w:r w:rsidR="002861F7" w:rsidRPr="008C6F82">
        <w:rPr>
          <w:color w:val="000000" w:themeColor="text1"/>
        </w:rPr>
        <w:t>a</w:t>
      </w:r>
      <w:r w:rsidRPr="008C6F82">
        <w:rPr>
          <w:color w:val="000000" w:themeColor="text1"/>
        </w:rPr>
        <w:t xml:space="preserve">s que realizan los técnicos, independientemente del perfil que tengan en la misma, para la gestión de los recursos, </w:t>
      </w:r>
      <w:r w:rsidR="00511F72" w:rsidRPr="008C6F82">
        <w:rPr>
          <w:color w:val="000000" w:themeColor="text1"/>
        </w:rPr>
        <w:t>tanto</w:t>
      </w:r>
      <w:r w:rsidRPr="008C6F82">
        <w:rPr>
          <w:color w:val="000000" w:themeColor="text1"/>
        </w:rPr>
        <w:t xml:space="preserve"> desde </w:t>
      </w:r>
      <w:proofErr w:type="spellStart"/>
      <w:r w:rsidRPr="008C6F82">
        <w:rPr>
          <w:color w:val="000000" w:themeColor="text1"/>
        </w:rPr>
        <w:t>webCGES</w:t>
      </w:r>
      <w:proofErr w:type="spellEnd"/>
      <w:r w:rsidRPr="008C6F82">
        <w:rPr>
          <w:color w:val="000000" w:themeColor="text1"/>
        </w:rPr>
        <w:t xml:space="preserve"> como </w:t>
      </w:r>
      <w:proofErr w:type="spellStart"/>
      <w:r w:rsidRPr="008C6F82">
        <w:rPr>
          <w:color w:val="000000" w:themeColor="text1"/>
        </w:rPr>
        <w:t>WebCGES</w:t>
      </w:r>
      <w:proofErr w:type="spellEnd"/>
      <w:r w:rsidRPr="008C6F82">
        <w:rPr>
          <w:color w:val="000000" w:themeColor="text1"/>
        </w:rPr>
        <w:t xml:space="preserve"> Mobile.</w:t>
      </w:r>
    </w:p>
    <w:p w:rsidR="00813C2A" w:rsidRPr="00813C2A" w:rsidRDefault="00813C2A" w:rsidP="00813C2A"/>
    <w:p w:rsidR="00F737F9" w:rsidRDefault="00F737F9">
      <w:pPr>
        <w:jc w:val="left"/>
        <w:rPr>
          <w:rFonts w:eastAsiaTheme="majorEastAsia" w:cstheme="majorBidi"/>
          <w:b/>
          <w:bCs/>
          <w:color w:val="2973BE"/>
          <w:sz w:val="32"/>
          <w:szCs w:val="28"/>
        </w:rPr>
      </w:pPr>
      <w:bookmarkStart w:id="1" w:name="_Toc336864727"/>
      <w:r>
        <w:br w:type="page"/>
      </w:r>
    </w:p>
    <w:p w:rsidR="00F737F9" w:rsidRPr="008C6F82" w:rsidRDefault="00813C2A" w:rsidP="00F737F9">
      <w:pPr>
        <w:pStyle w:val="Heading1"/>
        <w:rPr>
          <w:color w:val="000000" w:themeColor="text1"/>
        </w:rPr>
      </w:pPr>
      <w:bookmarkStart w:id="2" w:name="_Toc464742623"/>
      <w:bookmarkEnd w:id="1"/>
      <w:r w:rsidRPr="008C6F82">
        <w:rPr>
          <w:color w:val="000000" w:themeColor="text1"/>
        </w:rPr>
        <w:lastRenderedPageBreak/>
        <w:t>Acceso a la aplicación</w:t>
      </w:r>
      <w:bookmarkEnd w:id="2"/>
    </w:p>
    <w:p w:rsidR="00C94A2A" w:rsidRPr="008C6F82" w:rsidRDefault="00C94A2A" w:rsidP="00C94A2A">
      <w:pPr>
        <w:rPr>
          <w:color w:val="000000" w:themeColor="text1"/>
        </w:rPr>
      </w:pPr>
      <w:r w:rsidRPr="008C6F82">
        <w:rPr>
          <w:color w:val="000000" w:themeColor="text1"/>
        </w:rPr>
        <w:t>Será necesario que el técnico disponga de los permisos adecuados para tener disponibles las funcionalidades descritas en este documento, existiendo dos niveles de acceso:</w:t>
      </w:r>
    </w:p>
    <w:p w:rsidR="00C94A2A" w:rsidRPr="008C6F82" w:rsidRDefault="00C94A2A" w:rsidP="00C94A2A">
      <w:pPr>
        <w:rPr>
          <w:color w:val="000000" w:themeColor="text1"/>
        </w:rPr>
      </w:pPr>
      <w:r w:rsidRPr="008C6F82">
        <w:rPr>
          <w:color w:val="000000" w:themeColor="text1"/>
        </w:rPr>
        <w:t>1. Usuarios habilitados para controlar altas y modificaciones de los recursos.</w:t>
      </w:r>
    </w:p>
    <w:p w:rsidR="00C94A2A" w:rsidRPr="008C6F82" w:rsidRDefault="00C94A2A" w:rsidP="00C94A2A">
      <w:pPr>
        <w:rPr>
          <w:color w:val="000000" w:themeColor="text1"/>
        </w:rPr>
      </w:pPr>
      <w:r w:rsidRPr="008C6F82">
        <w:rPr>
          <w:color w:val="000000" w:themeColor="text1"/>
        </w:rPr>
        <w:t>2. Usuarios con acceso tipo “solo lectura”. Pueden realizar consultas en la aplicación pero no dar de alta ni modificar recursos en el inventario.</w:t>
      </w:r>
    </w:p>
    <w:p w:rsidR="00C94A2A" w:rsidRPr="008C6F82" w:rsidRDefault="00C94A2A" w:rsidP="00C94A2A">
      <w:pPr>
        <w:pStyle w:val="Heading2"/>
        <w:rPr>
          <w:color w:val="000000" w:themeColor="text1"/>
        </w:rPr>
      </w:pPr>
      <w:bookmarkStart w:id="3" w:name="_Toc464742624"/>
      <w:r w:rsidRPr="008C6F82">
        <w:rPr>
          <w:color w:val="000000" w:themeColor="text1"/>
        </w:rPr>
        <w:t>Desde dentro de RCJA</w:t>
      </w:r>
      <w:bookmarkEnd w:id="3"/>
    </w:p>
    <w:p w:rsidR="00F737F9" w:rsidRPr="008C6F82" w:rsidRDefault="00F737F9" w:rsidP="00F737F9">
      <w:pPr>
        <w:rPr>
          <w:color w:val="000000" w:themeColor="text1"/>
        </w:rPr>
      </w:pPr>
      <w:r w:rsidRPr="008C6F82">
        <w:rPr>
          <w:color w:val="000000" w:themeColor="text1"/>
        </w:rPr>
        <w:t xml:space="preserve">El acceso </w:t>
      </w:r>
      <w:r w:rsidR="00813C2A" w:rsidRPr="008C6F82">
        <w:rPr>
          <w:color w:val="000000" w:themeColor="text1"/>
        </w:rPr>
        <w:t xml:space="preserve">a WebCGES desde un equipo conectado a la RCJA, se realiza a través de la Zona Técnica del </w:t>
      </w:r>
      <w:r w:rsidRPr="008C6F82">
        <w:rPr>
          <w:color w:val="000000" w:themeColor="text1"/>
        </w:rPr>
        <w:t>siguiente link:</w:t>
      </w:r>
    </w:p>
    <w:p w:rsidR="00C94A2A" w:rsidRPr="008C6F82" w:rsidRDefault="0007284E" w:rsidP="00F737F9">
      <w:pPr>
        <w:rPr>
          <w:color w:val="000000" w:themeColor="text1"/>
          <w:u w:val="single"/>
        </w:rPr>
      </w:pPr>
      <w:hyperlink r:id="rId15" w:history="1">
        <w:r w:rsidR="00F737F9" w:rsidRPr="008C6F82">
          <w:rPr>
            <w:rStyle w:val="Hyperlink"/>
            <w:color w:val="000000" w:themeColor="text1"/>
          </w:rPr>
          <w:t>http://cges.sas.junta-andalucia.es/cges/</w:t>
        </w:r>
      </w:hyperlink>
    </w:p>
    <w:p w:rsidR="00F737F9" w:rsidRPr="008C6F82" w:rsidRDefault="00813C2A" w:rsidP="00F737F9">
      <w:pPr>
        <w:rPr>
          <w:color w:val="000000" w:themeColor="text1"/>
        </w:rPr>
      </w:pPr>
      <w:r w:rsidRPr="008C6F82">
        <w:rPr>
          <w:color w:val="000000" w:themeColor="text1"/>
        </w:rPr>
        <w:t>L</w:t>
      </w:r>
      <w:r w:rsidR="00F737F9" w:rsidRPr="008C6F82">
        <w:rPr>
          <w:color w:val="000000" w:themeColor="text1"/>
        </w:rPr>
        <w:t>os usuarios se soporte TI puede</w:t>
      </w:r>
      <w:r w:rsidRPr="008C6F82">
        <w:rPr>
          <w:color w:val="000000" w:themeColor="text1"/>
        </w:rPr>
        <w:t>n acceder</w:t>
      </w:r>
      <w:r w:rsidR="00F737F9" w:rsidRPr="008C6F82">
        <w:rPr>
          <w:color w:val="000000" w:themeColor="text1"/>
        </w:rPr>
        <w:t xml:space="preserve"> tanto con usuario y contraseña, datos que son facilitados por CGES, como mediante Certificado Digital, pinchando en la Zona Técnica, en la parte derecha de la ventana principal de</w:t>
      </w:r>
      <w:r w:rsidRPr="008C6F82">
        <w:rPr>
          <w:color w:val="000000" w:themeColor="text1"/>
        </w:rPr>
        <w:t xml:space="preserve"> la Web</w:t>
      </w:r>
      <w:r w:rsidR="00F737F9" w:rsidRPr="008C6F82">
        <w:rPr>
          <w:color w:val="000000" w:themeColor="text1"/>
        </w:rPr>
        <w:t xml:space="preserve"> de CGES.</w:t>
      </w:r>
    </w:p>
    <w:p w:rsidR="00F737F9" w:rsidRDefault="0007284E" w:rsidP="00F737F9">
      <w:pPr>
        <w:jc w:val="center"/>
      </w:pPr>
      <w:r>
        <w:rPr>
          <w:noProof/>
          <w:lang w:eastAsia="es-ES"/>
        </w:rPr>
        <w:pict>
          <v:oval id="Oval 4" o:spid="_x0000_s1028" style="position:absolute;left:0;text-align:left;margin-left:354.65pt;margin-top:55.75pt;width:1in;height:46.7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" strokecolor="#31849b [2408]" strokeweight="2.25pt">
            <v:fill opacity="0"/>
          </v:oval>
        </w:pict>
      </w:r>
      <w:r w:rsidR="00F737F9" w:rsidRPr="00F34F79">
        <w:rPr>
          <w:noProof/>
          <w:lang w:eastAsia="es-ES"/>
        </w:rPr>
        <w:drawing>
          <wp:inline distT="0" distB="0" distL="0" distR="0">
            <wp:extent cx="4152900" cy="2514600"/>
            <wp:effectExtent l="1905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6" cstate="print"/>
                    <a:srcRect l="10758" t="17225" r="12346" b="19617"/>
                    <a:stretch>
                      <a:fillRect/>
                    </a:stretch>
                  </pic:blipFill>
                  <pic:spPr bwMode="auto">
                    <a:xfrm>
                      <a:off x="0" y="0"/>
                      <a:ext cx="4152900" cy="2514600"/>
                    </a:xfrm>
                    <a:prstGeom prst="rect">
                      <a:avLst/>
                    </a:prstGeom>
                    <a:noFill/>
                    <a:ln w="9525">
                      <a:noFill/>
                      <a:miter lim="800000"/>
                      <a:headEnd/>
                      <a:tailEnd/>
                    </a:ln>
                  </pic:spPr>
                </pic:pic>
              </a:graphicData>
            </a:graphic>
          </wp:inline>
        </w:drawing>
      </w:r>
      <w:bookmarkStart w:id="4" w:name="_GoBack"/>
      <w:bookmarkEnd w:id="4"/>
    </w:p>
    <w:p w:rsidR="00F737F9" w:rsidRPr="008C6F82" w:rsidRDefault="00F737F9" w:rsidP="00F737F9">
      <w:pPr>
        <w:rPr>
          <w:color w:val="000000" w:themeColor="text1"/>
        </w:rPr>
      </w:pPr>
      <w:r w:rsidRPr="008C6F82">
        <w:rPr>
          <w:color w:val="000000" w:themeColor="text1"/>
        </w:rPr>
        <w:t>Introduciremos las credenciales de acceso</w:t>
      </w:r>
    </w:p>
    <w:p w:rsidR="00F737F9" w:rsidRDefault="00F737F9" w:rsidP="00F737F9">
      <w:pPr>
        <w:jc w:val="center"/>
      </w:pPr>
      <w:r w:rsidRPr="00F34F79">
        <w:rPr>
          <w:noProof/>
          <w:lang w:eastAsia="es-ES"/>
        </w:rPr>
        <w:drawing>
          <wp:inline distT="0" distB="0" distL="0" distR="0">
            <wp:extent cx="1334004" cy="1323975"/>
            <wp:effectExtent l="1905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7" cstate="print"/>
                    <a:srcRect l="22656" t="21892" r="25391" b="6757"/>
                    <a:stretch>
                      <a:fillRect/>
                    </a:stretch>
                  </pic:blipFill>
                  <pic:spPr bwMode="auto">
                    <a:xfrm>
                      <a:off x="0" y="0"/>
                      <a:ext cx="1336203" cy="1326157"/>
                    </a:xfrm>
                    <a:prstGeom prst="rect">
                      <a:avLst/>
                    </a:prstGeom>
                    <a:noFill/>
                    <a:ln w="9525">
                      <a:noFill/>
                      <a:miter lim="800000"/>
                      <a:headEnd/>
                      <a:tailEnd/>
                    </a:ln>
                  </pic:spPr>
                </pic:pic>
              </a:graphicData>
            </a:graphic>
          </wp:inline>
        </w:drawing>
      </w:r>
    </w:p>
    <w:p w:rsidR="00C94A2A" w:rsidRPr="008C6F82" w:rsidRDefault="00C94A2A" w:rsidP="00C94A2A">
      <w:pPr>
        <w:rPr>
          <w:color w:val="000000" w:themeColor="text1"/>
        </w:rPr>
      </w:pPr>
      <w:r w:rsidRPr="008C6F82">
        <w:rPr>
          <w:color w:val="000000" w:themeColor="text1"/>
        </w:rPr>
        <w:lastRenderedPageBreak/>
        <w:t xml:space="preserve">Desde la pantalla de acceso puede cambiar su contraseña accediendo a la opción de </w:t>
      </w:r>
      <w:r w:rsidRPr="008C6F82">
        <w:rPr>
          <w:i/>
          <w:color w:val="000000" w:themeColor="text1"/>
        </w:rPr>
        <w:t>Cambiar Contraseña</w:t>
      </w:r>
      <w:r w:rsidRPr="008C6F82">
        <w:rPr>
          <w:color w:val="000000" w:themeColor="text1"/>
        </w:rPr>
        <w:t>.</w:t>
      </w:r>
    </w:p>
    <w:p w:rsidR="00C94A2A" w:rsidRDefault="00C94A2A" w:rsidP="00C94A2A">
      <w:pPr>
        <w:jc w:val="center"/>
      </w:pPr>
      <w:r w:rsidRPr="00D161C2">
        <w:rPr>
          <w:noProof/>
          <w:lang w:eastAsia="es-ES"/>
        </w:rPr>
        <w:drawing>
          <wp:inline distT="0" distB="0" distL="0" distR="0">
            <wp:extent cx="2295665" cy="1085817"/>
            <wp:effectExtent l="0" t="0" r="0" b="635"/>
            <wp:docPr id="2" name="Picture 2" descr="02_CAMBIAR CONTRASEÑ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02_CAMBIAR CONTRASEÑA"/>
                    <pic:cNvPicPr>
                      <a:picLocks noChangeAspect="1" noChangeArrowheads="1"/>
                    </pic:cNvPicPr>
                  </pic:nvPicPr>
                  <pic:blipFill>
                    <a:blip r:embed="rId18" cstate="print"/>
                    <a:srcRect/>
                    <a:stretch>
                      <a:fillRect/>
                    </a:stretch>
                  </pic:blipFill>
                  <pic:spPr bwMode="auto">
                    <a:xfrm>
                      <a:off x="0" y="0"/>
                      <a:ext cx="2296387" cy="1086159"/>
                    </a:xfrm>
                    <a:prstGeom prst="rect">
                      <a:avLst/>
                    </a:prstGeom>
                    <a:noFill/>
                    <a:ln w="9525">
                      <a:noFill/>
                      <a:miter lim="800000"/>
                      <a:headEnd/>
                      <a:tailEnd/>
                    </a:ln>
                  </pic:spPr>
                </pic:pic>
              </a:graphicData>
            </a:graphic>
          </wp:inline>
        </w:drawing>
      </w:r>
    </w:p>
    <w:p w:rsidR="00C94A2A" w:rsidRPr="008C6F82" w:rsidRDefault="00C94A2A" w:rsidP="00C94A2A">
      <w:pPr>
        <w:rPr>
          <w:color w:val="000000" w:themeColor="text1"/>
        </w:rPr>
      </w:pPr>
      <w:r w:rsidRPr="008C6F82">
        <w:rPr>
          <w:color w:val="000000" w:themeColor="text1"/>
        </w:rPr>
        <w:t>Tras introducir el usuario y contraseña, o habiendo accedido mediante el certificado digital, se accede a la ventana principal de la aplicación, que contiene en la parte central un listado de las últimas noticias publicadas en el Sistema. A través del menú Noticias, es posible consultar el histórico de noticias publicadas.</w:t>
      </w:r>
    </w:p>
    <w:p w:rsidR="00C94A2A" w:rsidRPr="008C6F82" w:rsidRDefault="00C94A2A" w:rsidP="00C94A2A">
      <w:pPr>
        <w:rPr>
          <w:color w:val="000000" w:themeColor="text1"/>
        </w:rPr>
      </w:pPr>
      <w:r w:rsidRPr="008C6F82">
        <w:rPr>
          <w:color w:val="000000" w:themeColor="text1"/>
        </w:rPr>
        <w:t>El acceso a las opciones disponibles se realiza a través del menú que se encuentra en la parte superior izquierda de la ventana. Mientras que a través del cuadro de texto ubicado en la parte superior derecha  de la ventana, podrá realizar búsquedas directas</w:t>
      </w:r>
      <w:r w:rsidR="00785970" w:rsidRPr="008C6F82">
        <w:rPr>
          <w:color w:val="000000" w:themeColor="text1"/>
        </w:rPr>
        <w:t xml:space="preserve"> de sus incidencias</w:t>
      </w:r>
      <w:r w:rsidRPr="008C6F82">
        <w:rPr>
          <w:color w:val="000000" w:themeColor="text1"/>
        </w:rPr>
        <w:t xml:space="preserve"> introduciendo directamente el código de la misma.</w:t>
      </w:r>
      <w:r w:rsidR="00785970" w:rsidRPr="008C6F82">
        <w:rPr>
          <w:color w:val="000000" w:themeColor="text1"/>
        </w:rPr>
        <w:t xml:space="preserve"> En la parte central se encuentra el conversor de teléfonos corporativos.</w:t>
      </w:r>
    </w:p>
    <w:p w:rsidR="00785970" w:rsidRDefault="00785970" w:rsidP="00785970">
      <w:pPr>
        <w:jc w:val="center"/>
      </w:pPr>
      <w:r>
        <w:rPr>
          <w:noProof/>
          <w:lang w:eastAsia="es-ES"/>
        </w:rPr>
        <w:drawing>
          <wp:inline distT="0" distB="0" distL="0" distR="0">
            <wp:extent cx="5284382" cy="392736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5286339" cy="3928821"/>
                    </a:xfrm>
                    <a:prstGeom prst="rect">
                      <a:avLst/>
                    </a:prstGeom>
                  </pic:spPr>
                </pic:pic>
              </a:graphicData>
            </a:graphic>
          </wp:inline>
        </w:drawing>
      </w:r>
    </w:p>
    <w:p w:rsidR="00785970" w:rsidRDefault="00785970" w:rsidP="00C94A2A"/>
    <w:p w:rsidR="00785970" w:rsidRDefault="00785970" w:rsidP="00C94A2A"/>
    <w:p w:rsidR="00C94A2A" w:rsidRDefault="00C94A2A" w:rsidP="00785970"/>
    <w:p w:rsidR="00C94A2A" w:rsidRPr="008C6F82" w:rsidRDefault="00C94A2A" w:rsidP="00C94A2A">
      <w:pPr>
        <w:pStyle w:val="Heading2"/>
        <w:rPr>
          <w:color w:val="000000" w:themeColor="text1"/>
        </w:rPr>
      </w:pPr>
      <w:bookmarkStart w:id="5" w:name="_Toc464742625"/>
      <w:r w:rsidRPr="008C6F82">
        <w:rPr>
          <w:color w:val="000000" w:themeColor="text1"/>
        </w:rPr>
        <w:lastRenderedPageBreak/>
        <w:t>Desde fuera de RCJA</w:t>
      </w:r>
      <w:bookmarkEnd w:id="5"/>
    </w:p>
    <w:p w:rsidR="00C94A2A" w:rsidRPr="008C6F82" w:rsidRDefault="00C94A2A">
      <w:pPr>
        <w:jc w:val="left"/>
        <w:rPr>
          <w:color w:val="000000" w:themeColor="text1"/>
        </w:rPr>
      </w:pPr>
      <w:r w:rsidRPr="008C6F82">
        <w:rPr>
          <w:color w:val="000000" w:themeColor="text1"/>
        </w:rPr>
        <w:t>WebCGES se encuentra publicado en internet con la siguiente dirección</w:t>
      </w:r>
      <w:r w:rsidR="00273C07" w:rsidRPr="008C6F82">
        <w:rPr>
          <w:color w:val="000000" w:themeColor="text1"/>
        </w:rPr>
        <w:t>:</w:t>
      </w:r>
    </w:p>
    <w:p w:rsidR="00C94A2A" w:rsidRPr="008C6F82" w:rsidRDefault="0007284E">
      <w:pPr>
        <w:jc w:val="left"/>
        <w:rPr>
          <w:color w:val="000000" w:themeColor="text1"/>
        </w:rPr>
      </w:pPr>
      <w:hyperlink r:id="rId20" w:history="1">
        <w:r w:rsidR="00273C07" w:rsidRPr="008C6F82">
          <w:rPr>
            <w:rStyle w:val="Hyperlink"/>
            <w:color w:val="000000" w:themeColor="text1"/>
          </w:rPr>
          <w:t>https://ws001.juntadeandalucia.es/webcges/indexAccExt.jsp</w:t>
        </w:r>
      </w:hyperlink>
    </w:p>
    <w:p w:rsidR="00273C07" w:rsidRPr="00A76008" w:rsidRDefault="00273C07">
      <w:pPr>
        <w:jc w:val="left"/>
      </w:pPr>
    </w:p>
    <w:p w:rsidR="00273C07" w:rsidRPr="00273C07" w:rsidRDefault="00273C07" w:rsidP="00273C07">
      <w:pPr>
        <w:jc w:val="center"/>
      </w:pPr>
      <w:r>
        <w:rPr>
          <w:noProof/>
          <w:lang w:eastAsia="es-ES"/>
        </w:rPr>
        <w:drawing>
          <wp:inline distT="0" distB="0" distL="0" distR="0">
            <wp:extent cx="1971675" cy="254111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stretch>
                      <a:fillRect/>
                    </a:stretch>
                  </pic:blipFill>
                  <pic:spPr>
                    <a:xfrm>
                      <a:off x="0" y="0"/>
                      <a:ext cx="1972233" cy="2541831"/>
                    </a:xfrm>
                    <a:prstGeom prst="rect">
                      <a:avLst/>
                    </a:prstGeom>
                  </pic:spPr>
                </pic:pic>
              </a:graphicData>
            </a:graphic>
          </wp:inline>
        </w:drawing>
      </w:r>
    </w:p>
    <w:p w:rsidR="00C94A2A" w:rsidRPr="008C6F82" w:rsidRDefault="00C94A2A">
      <w:pPr>
        <w:jc w:val="left"/>
        <w:rPr>
          <w:color w:val="000000" w:themeColor="text1"/>
        </w:rPr>
      </w:pPr>
      <w:r w:rsidRPr="008C6F82">
        <w:rPr>
          <w:color w:val="000000" w:themeColor="text1"/>
        </w:rPr>
        <w:t>Una vez logado en el sistema, las ventanas de la aplicación son idénticas a las descritas en el apartado anterior.</w:t>
      </w:r>
    </w:p>
    <w:p w:rsidR="00F737F9" w:rsidRPr="008C6F82" w:rsidRDefault="00C94A2A" w:rsidP="005776AB">
      <w:pPr>
        <w:pStyle w:val="Heading1"/>
        <w:rPr>
          <w:color w:val="000000" w:themeColor="text1"/>
        </w:rPr>
      </w:pPr>
      <w:bookmarkStart w:id="6" w:name="_Toc336864729"/>
      <w:bookmarkStart w:id="7" w:name="_Toc464742626"/>
      <w:r w:rsidRPr="008C6F82">
        <w:rPr>
          <w:color w:val="000000" w:themeColor="text1"/>
        </w:rPr>
        <w:t>Manú “</w:t>
      </w:r>
      <w:r w:rsidR="00F737F9" w:rsidRPr="008C6F82">
        <w:rPr>
          <w:color w:val="000000" w:themeColor="text1"/>
        </w:rPr>
        <w:t xml:space="preserve">Selección / Búsqueda de </w:t>
      </w:r>
      <w:proofErr w:type="spellStart"/>
      <w:r w:rsidR="00F737F9" w:rsidRPr="008C6F82">
        <w:rPr>
          <w:color w:val="000000" w:themeColor="text1"/>
        </w:rPr>
        <w:t>CIs</w:t>
      </w:r>
      <w:proofErr w:type="spellEnd"/>
      <w:r w:rsidRPr="008C6F82">
        <w:rPr>
          <w:color w:val="000000" w:themeColor="text1"/>
        </w:rPr>
        <w:t>”</w:t>
      </w:r>
      <w:bookmarkEnd w:id="6"/>
      <w:bookmarkEnd w:id="7"/>
    </w:p>
    <w:p w:rsidR="00F737F9" w:rsidRPr="008C6F82" w:rsidRDefault="00F737F9" w:rsidP="00F737F9">
      <w:pPr>
        <w:rPr>
          <w:color w:val="000000" w:themeColor="text1"/>
        </w:rPr>
      </w:pPr>
      <w:r w:rsidRPr="008C6F82">
        <w:rPr>
          <w:color w:val="000000" w:themeColor="text1"/>
        </w:rPr>
        <w:t xml:space="preserve">La opción </w:t>
      </w:r>
      <w:r w:rsidRPr="008C6F82">
        <w:rPr>
          <w:i/>
          <w:color w:val="000000" w:themeColor="text1"/>
        </w:rPr>
        <w:t>Selección / Búsqueda CI</w:t>
      </w:r>
      <w:r w:rsidRPr="008C6F82">
        <w:rPr>
          <w:color w:val="000000" w:themeColor="text1"/>
        </w:rPr>
        <w:t xml:space="preserve"> del </w:t>
      </w:r>
      <w:r w:rsidRPr="008C6F82">
        <w:rPr>
          <w:i/>
          <w:color w:val="000000" w:themeColor="text1"/>
        </w:rPr>
        <w:t>Menú de Gestión</w:t>
      </w:r>
      <w:r w:rsidRPr="008C6F82">
        <w:rPr>
          <w:color w:val="000000" w:themeColor="text1"/>
        </w:rPr>
        <w:t xml:space="preserve"> </w:t>
      </w:r>
      <w:r w:rsidR="00C65B75" w:rsidRPr="008C6F82">
        <w:rPr>
          <w:color w:val="000000" w:themeColor="text1"/>
        </w:rPr>
        <w:t xml:space="preserve">es la habilitada para la gestión del DRI. A través de ella se </w:t>
      </w:r>
      <w:r w:rsidRPr="008C6F82">
        <w:rPr>
          <w:color w:val="000000" w:themeColor="text1"/>
        </w:rPr>
        <w:t xml:space="preserve">permite la búsqueda, </w:t>
      </w:r>
      <w:r w:rsidR="00C65B75" w:rsidRPr="008C6F82">
        <w:rPr>
          <w:color w:val="000000" w:themeColor="text1"/>
        </w:rPr>
        <w:t xml:space="preserve">el </w:t>
      </w:r>
      <w:r w:rsidRPr="008C6F82">
        <w:rPr>
          <w:color w:val="000000" w:themeColor="text1"/>
        </w:rPr>
        <w:t xml:space="preserve">alta, </w:t>
      </w:r>
      <w:r w:rsidR="00C65B75" w:rsidRPr="008C6F82">
        <w:rPr>
          <w:color w:val="000000" w:themeColor="text1"/>
        </w:rPr>
        <w:t xml:space="preserve">la </w:t>
      </w:r>
      <w:r w:rsidRPr="008C6F82">
        <w:rPr>
          <w:color w:val="000000" w:themeColor="text1"/>
        </w:rPr>
        <w:t>baja</w:t>
      </w:r>
      <w:r w:rsidR="00273C07" w:rsidRPr="008C6F82">
        <w:rPr>
          <w:color w:val="000000" w:themeColor="text1"/>
        </w:rPr>
        <w:t>,</w:t>
      </w:r>
      <w:r w:rsidRPr="008C6F82">
        <w:rPr>
          <w:color w:val="000000" w:themeColor="text1"/>
        </w:rPr>
        <w:t xml:space="preserve"> </w:t>
      </w:r>
      <w:r w:rsidR="00C65B75" w:rsidRPr="008C6F82">
        <w:rPr>
          <w:color w:val="000000" w:themeColor="text1"/>
        </w:rPr>
        <w:t xml:space="preserve">la </w:t>
      </w:r>
      <w:r w:rsidRPr="008C6F82">
        <w:rPr>
          <w:color w:val="000000" w:themeColor="text1"/>
        </w:rPr>
        <w:t>modificación de recursos informáticos (</w:t>
      </w:r>
      <w:proofErr w:type="spellStart"/>
      <w:r w:rsidRPr="008C6F82">
        <w:rPr>
          <w:color w:val="000000" w:themeColor="text1"/>
        </w:rPr>
        <w:t>CIs</w:t>
      </w:r>
      <w:proofErr w:type="spellEnd"/>
      <w:r w:rsidRPr="008C6F82">
        <w:rPr>
          <w:rStyle w:val="FootnoteReference"/>
          <w:color w:val="000000" w:themeColor="text1"/>
        </w:rPr>
        <w:footnoteReference w:id="1"/>
      </w:r>
      <w:r w:rsidRPr="008C6F82">
        <w:rPr>
          <w:color w:val="000000" w:themeColor="text1"/>
        </w:rPr>
        <w:t xml:space="preserve">) del </w:t>
      </w:r>
      <w:r w:rsidR="00C65B75" w:rsidRPr="008C6F82">
        <w:rPr>
          <w:color w:val="000000" w:themeColor="text1"/>
        </w:rPr>
        <w:t>ámbito del técnico logado.</w:t>
      </w:r>
      <w:r w:rsidRPr="008C6F82">
        <w:rPr>
          <w:color w:val="000000" w:themeColor="text1"/>
        </w:rPr>
        <w:t xml:space="preserve"> </w:t>
      </w:r>
      <w:r w:rsidR="00273C07" w:rsidRPr="008C6F82">
        <w:rPr>
          <w:color w:val="000000" w:themeColor="text1"/>
        </w:rPr>
        <w:t>Así como la solicitud de cargas masivas a través de plantillas.</w:t>
      </w:r>
    </w:p>
    <w:p w:rsidR="00F737F9" w:rsidRPr="008C6F82" w:rsidRDefault="00F737F9" w:rsidP="00F737F9">
      <w:pPr>
        <w:rPr>
          <w:color w:val="000000" w:themeColor="text1"/>
        </w:rPr>
      </w:pPr>
      <w:r w:rsidRPr="008C6F82">
        <w:rPr>
          <w:color w:val="000000" w:themeColor="text1"/>
        </w:rPr>
        <w:t xml:space="preserve">En la versión actual del DRI, la gestión se realiza exclusivamente sobre recursos de tipo </w:t>
      </w:r>
      <w:r w:rsidR="00C65B75" w:rsidRPr="008C6F82">
        <w:rPr>
          <w:color w:val="000000" w:themeColor="text1"/>
        </w:rPr>
        <w:t>H</w:t>
      </w:r>
      <w:r w:rsidRPr="008C6F82">
        <w:rPr>
          <w:color w:val="000000" w:themeColor="text1"/>
        </w:rPr>
        <w:t>ardware.</w:t>
      </w:r>
    </w:p>
    <w:p w:rsidR="00F737F9" w:rsidRPr="002861F7" w:rsidRDefault="00F737F9" w:rsidP="00F737F9">
      <w:pPr>
        <w:jc w:val="center"/>
        <w:rPr>
          <w:color w:val="00B050"/>
        </w:rPr>
      </w:pPr>
      <w:r w:rsidRPr="002861F7">
        <w:rPr>
          <w:noProof/>
          <w:color w:val="00B050"/>
          <w:lang w:eastAsia="es-ES"/>
        </w:rPr>
        <w:drawing>
          <wp:inline distT="0" distB="0" distL="0" distR="0">
            <wp:extent cx="2533650" cy="70485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cstate="print"/>
                    <a:stretch>
                      <a:fillRect/>
                    </a:stretch>
                  </pic:blipFill>
                  <pic:spPr>
                    <a:xfrm>
                      <a:off x="0" y="0"/>
                      <a:ext cx="2533650" cy="704850"/>
                    </a:xfrm>
                    <a:prstGeom prst="rect">
                      <a:avLst/>
                    </a:prstGeom>
                  </pic:spPr>
                </pic:pic>
              </a:graphicData>
            </a:graphic>
          </wp:inline>
        </w:drawing>
      </w:r>
    </w:p>
    <w:p w:rsidR="00F737F9" w:rsidRPr="008C6F82" w:rsidRDefault="00F737F9" w:rsidP="00F737F9">
      <w:pPr>
        <w:rPr>
          <w:color w:val="000000" w:themeColor="text1"/>
        </w:rPr>
      </w:pPr>
      <w:r w:rsidRPr="008C6F82">
        <w:rPr>
          <w:color w:val="000000" w:themeColor="text1"/>
        </w:rPr>
        <w:t>Al acceder a la funcionalidad,</w:t>
      </w:r>
      <w:r w:rsidR="00273C07" w:rsidRPr="008C6F82">
        <w:rPr>
          <w:color w:val="000000" w:themeColor="text1"/>
        </w:rPr>
        <w:t xml:space="preserve"> pinchando sobre </w:t>
      </w:r>
      <w:r w:rsidR="00273C07" w:rsidRPr="008C6F82">
        <w:rPr>
          <w:i/>
          <w:color w:val="000000" w:themeColor="text1"/>
        </w:rPr>
        <w:t>Hardware</w:t>
      </w:r>
      <w:r w:rsidR="00273C07" w:rsidRPr="008C6F82">
        <w:rPr>
          <w:color w:val="000000" w:themeColor="text1"/>
        </w:rPr>
        <w:t xml:space="preserve">, </w:t>
      </w:r>
      <w:r w:rsidRPr="008C6F82">
        <w:rPr>
          <w:color w:val="000000" w:themeColor="text1"/>
        </w:rPr>
        <w:t xml:space="preserve"> se presenta el siguiente formulario de búsqueda:</w:t>
      </w:r>
    </w:p>
    <w:p w:rsidR="00F737F9" w:rsidRDefault="00F737F9" w:rsidP="00F737F9">
      <w:pPr>
        <w:jc w:val="center"/>
      </w:pPr>
      <w:r>
        <w:rPr>
          <w:noProof/>
          <w:lang w:eastAsia="es-ES"/>
        </w:rPr>
        <w:lastRenderedPageBreak/>
        <w:drawing>
          <wp:inline distT="0" distB="0" distL="0" distR="0">
            <wp:extent cx="5457825" cy="1333431"/>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cstate="print"/>
                    <a:stretch>
                      <a:fillRect/>
                    </a:stretch>
                  </pic:blipFill>
                  <pic:spPr>
                    <a:xfrm>
                      <a:off x="0" y="0"/>
                      <a:ext cx="5465331" cy="1335265"/>
                    </a:xfrm>
                    <a:prstGeom prst="rect">
                      <a:avLst/>
                    </a:prstGeom>
                  </pic:spPr>
                </pic:pic>
              </a:graphicData>
            </a:graphic>
          </wp:inline>
        </w:drawing>
      </w:r>
    </w:p>
    <w:p w:rsidR="00F737F9" w:rsidRDefault="00F737F9" w:rsidP="00F737F9">
      <w:pPr>
        <w:jc w:val="center"/>
      </w:pPr>
    </w:p>
    <w:p w:rsidR="00F737F9" w:rsidRPr="008C6F82" w:rsidRDefault="00F737F9" w:rsidP="00F737F9">
      <w:pPr>
        <w:rPr>
          <w:color w:val="000000" w:themeColor="text1"/>
        </w:rPr>
      </w:pPr>
      <w:r w:rsidRPr="008C6F82">
        <w:rPr>
          <w:color w:val="000000" w:themeColor="text1"/>
        </w:rPr>
        <w:t>Los campos sombreados en amarillo solo admiten datos dentro de las posibilidades que habilita el enlace.</w:t>
      </w:r>
    </w:p>
    <w:p w:rsidR="00F737F9" w:rsidRPr="008C6F82" w:rsidRDefault="00F737F9" w:rsidP="00F737F9">
      <w:pPr>
        <w:rPr>
          <w:color w:val="000000" w:themeColor="text1"/>
        </w:rPr>
      </w:pPr>
      <w:r w:rsidRPr="008C6F82">
        <w:rPr>
          <w:color w:val="000000" w:themeColor="text1"/>
        </w:rPr>
        <w:t>Cuenta con una serie de campos que permiten establecer criterios de búsqueda para recuperar recursos gestionables por el usuario. Estos campos son los siguientes:</w:t>
      </w:r>
    </w:p>
    <w:tbl>
      <w:tblPr>
        <w:tblStyle w:val="StyleCGES"/>
        <w:tblW w:w="0" w:type="auto"/>
        <w:tblInd w:w="108" w:type="dxa"/>
        <w:tblLook w:val="0020"/>
      </w:tblPr>
      <w:tblGrid>
        <w:gridCol w:w="1566"/>
        <w:gridCol w:w="8877"/>
      </w:tblGrid>
      <w:tr w:rsidR="00F737F9" w:rsidRPr="008C6F82" w:rsidTr="00273C07">
        <w:trPr>
          <w:cnfStyle w:val="100000000000"/>
          <w:tblHeader/>
        </w:trPr>
        <w:tc>
          <w:tcPr>
            <w:tcW w:w="1566" w:type="dxa"/>
          </w:tcPr>
          <w:p w:rsidR="00F737F9" w:rsidRPr="008C6F82" w:rsidRDefault="00F737F9" w:rsidP="00273C07">
            <w:pPr>
              <w:snapToGrid w:val="0"/>
              <w:jc w:val="center"/>
              <w:rPr>
                <w:b/>
                <w:bCs/>
                <w:color w:val="000000" w:themeColor="text1"/>
              </w:rPr>
            </w:pPr>
            <w:r w:rsidRPr="008C6F82">
              <w:rPr>
                <w:b/>
                <w:bCs/>
                <w:color w:val="000000" w:themeColor="text1"/>
              </w:rPr>
              <w:t>Nombre</w:t>
            </w:r>
          </w:p>
        </w:tc>
        <w:tc>
          <w:tcPr>
            <w:tcW w:w="0" w:type="auto"/>
          </w:tcPr>
          <w:p w:rsidR="00F737F9" w:rsidRPr="008C6F82" w:rsidRDefault="00F737F9" w:rsidP="00273C07">
            <w:pPr>
              <w:snapToGrid w:val="0"/>
              <w:jc w:val="center"/>
              <w:rPr>
                <w:b/>
                <w:bCs/>
                <w:color w:val="000000" w:themeColor="text1"/>
              </w:rPr>
            </w:pPr>
            <w:r w:rsidRPr="008C6F82">
              <w:rPr>
                <w:b/>
                <w:bCs/>
                <w:color w:val="000000" w:themeColor="text1"/>
              </w:rPr>
              <w:t>Descripción</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Área Sanitaria</w:t>
            </w:r>
          </w:p>
        </w:tc>
        <w:tc>
          <w:tcPr>
            <w:tcW w:w="0" w:type="auto"/>
            <w:vAlign w:val="center"/>
          </w:tcPr>
          <w:p w:rsidR="00F737F9" w:rsidRPr="008C6F82" w:rsidRDefault="00F737F9" w:rsidP="00813C2A">
            <w:pPr>
              <w:jc w:val="left"/>
              <w:rPr>
                <w:color w:val="000000" w:themeColor="text1"/>
              </w:rPr>
            </w:pPr>
            <w:r w:rsidRPr="008C6F82">
              <w:rPr>
                <w:color w:val="000000" w:themeColor="text1"/>
              </w:rPr>
              <w:t>Ubicación donde se encuentra el recurso. Muestra áreas en función del  perfil del usuario. La selección de valor para este campo es de tipo diccionario (*)</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Centro</w:t>
            </w:r>
          </w:p>
        </w:tc>
        <w:tc>
          <w:tcPr>
            <w:tcW w:w="0" w:type="auto"/>
            <w:vAlign w:val="center"/>
          </w:tcPr>
          <w:p w:rsidR="00F737F9" w:rsidRPr="008C6F82" w:rsidRDefault="00F737F9" w:rsidP="00813C2A">
            <w:pPr>
              <w:jc w:val="left"/>
              <w:rPr>
                <w:color w:val="000000" w:themeColor="text1"/>
              </w:rPr>
            </w:pPr>
            <w:r w:rsidRPr="008C6F82">
              <w:rPr>
                <w:color w:val="000000" w:themeColor="text1"/>
              </w:rPr>
              <w:t>Centro donde se encuentra el recurso. Muestra los centros correspondientes al área seleccionada en el campo anterior. La selección de valor para este campo es de tipo diccionario (*)</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Tipo</w:t>
            </w:r>
          </w:p>
        </w:tc>
        <w:tc>
          <w:tcPr>
            <w:tcW w:w="0" w:type="auto"/>
            <w:vAlign w:val="center"/>
          </w:tcPr>
          <w:p w:rsidR="00F737F9" w:rsidRPr="008C6F82" w:rsidRDefault="00F737F9" w:rsidP="00813C2A">
            <w:pPr>
              <w:jc w:val="left"/>
              <w:rPr>
                <w:color w:val="000000" w:themeColor="text1"/>
              </w:rPr>
            </w:pPr>
            <w:r w:rsidRPr="008C6F82">
              <w:rPr>
                <w:color w:val="000000" w:themeColor="text1"/>
              </w:rPr>
              <w:t>Tipo del recurso. La selección de valor para este campo es de tipo diccionario (*).</w:t>
            </w:r>
          </w:p>
        </w:tc>
      </w:tr>
      <w:tr w:rsidR="00F737F9" w:rsidRPr="008C6F82" w:rsidTr="00273C07">
        <w:trPr>
          <w:cantSplit/>
        </w:trPr>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Marca</w:t>
            </w:r>
          </w:p>
        </w:tc>
        <w:tc>
          <w:tcPr>
            <w:tcW w:w="0" w:type="auto"/>
            <w:vAlign w:val="center"/>
          </w:tcPr>
          <w:p w:rsidR="00F737F9" w:rsidRPr="008C6F82" w:rsidRDefault="00F737F9" w:rsidP="00813C2A">
            <w:pPr>
              <w:jc w:val="left"/>
              <w:rPr>
                <w:color w:val="000000" w:themeColor="text1"/>
              </w:rPr>
            </w:pPr>
            <w:r w:rsidRPr="008C6F82">
              <w:rPr>
                <w:color w:val="000000" w:themeColor="text1"/>
              </w:rPr>
              <w:t>Marca del recurso. Está limitado por el tipo de recurso identificado en el campo anterior. La selección de valor para este campo es de tipo diccionario (*).</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Modelo</w:t>
            </w:r>
          </w:p>
        </w:tc>
        <w:tc>
          <w:tcPr>
            <w:tcW w:w="0" w:type="auto"/>
            <w:vAlign w:val="center"/>
          </w:tcPr>
          <w:p w:rsidR="00F737F9" w:rsidRPr="008C6F82" w:rsidRDefault="00F737F9" w:rsidP="00813C2A">
            <w:pPr>
              <w:jc w:val="left"/>
              <w:rPr>
                <w:color w:val="000000" w:themeColor="text1"/>
              </w:rPr>
            </w:pPr>
            <w:r w:rsidRPr="008C6F82">
              <w:rPr>
                <w:color w:val="000000" w:themeColor="text1"/>
              </w:rPr>
              <w:t>Modelo del recurso. Está limitado por el tipo de recurso y la marca identificada en los campos anteriores. La selección de valor para este campo es de tipo diccionario (*).</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Número de Serie</w:t>
            </w:r>
          </w:p>
        </w:tc>
        <w:tc>
          <w:tcPr>
            <w:tcW w:w="0" w:type="auto"/>
            <w:vAlign w:val="center"/>
          </w:tcPr>
          <w:p w:rsidR="00F737F9" w:rsidRPr="008C6F82" w:rsidRDefault="00F737F9" w:rsidP="00813C2A">
            <w:pPr>
              <w:jc w:val="left"/>
              <w:rPr>
                <w:color w:val="000000" w:themeColor="text1"/>
              </w:rPr>
            </w:pPr>
            <w:r w:rsidRPr="008C6F82">
              <w:rPr>
                <w:color w:val="000000" w:themeColor="text1"/>
              </w:rPr>
              <w:t>Número de serie del recurso. Este campo de búsqueda admite texto libre.</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Código SAS</w:t>
            </w:r>
          </w:p>
        </w:tc>
        <w:tc>
          <w:tcPr>
            <w:tcW w:w="0" w:type="auto"/>
            <w:vAlign w:val="center"/>
          </w:tcPr>
          <w:p w:rsidR="00F737F9" w:rsidRPr="008C6F82" w:rsidRDefault="00F737F9" w:rsidP="00813C2A">
            <w:pPr>
              <w:jc w:val="left"/>
              <w:rPr>
                <w:color w:val="000000" w:themeColor="text1"/>
              </w:rPr>
            </w:pPr>
            <w:r w:rsidRPr="008C6F82">
              <w:rPr>
                <w:color w:val="000000" w:themeColor="text1"/>
              </w:rPr>
              <w:t>Código SAS del recurso. Este campo de búsqueda admite texto libre.</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Estado</w:t>
            </w:r>
          </w:p>
        </w:tc>
        <w:tc>
          <w:tcPr>
            <w:tcW w:w="0" w:type="auto"/>
            <w:vAlign w:val="center"/>
          </w:tcPr>
          <w:p w:rsidR="00F737F9" w:rsidRPr="008C6F82" w:rsidRDefault="00F737F9" w:rsidP="00813C2A">
            <w:pPr>
              <w:jc w:val="left"/>
              <w:rPr>
                <w:color w:val="000000" w:themeColor="text1"/>
              </w:rPr>
            </w:pPr>
            <w:r w:rsidRPr="008C6F82">
              <w:rPr>
                <w:color w:val="000000" w:themeColor="text1"/>
              </w:rPr>
              <w:t>Estado de servicio del recurso. La selección de valores para este campo se realiza en la lista desplegable. Muestra todos los posibles estados de un recurso.</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Nombre del recurso</w:t>
            </w:r>
          </w:p>
        </w:tc>
        <w:tc>
          <w:tcPr>
            <w:tcW w:w="0" w:type="auto"/>
            <w:vAlign w:val="center"/>
          </w:tcPr>
          <w:p w:rsidR="00F737F9" w:rsidRPr="008C6F82" w:rsidRDefault="00F737F9" w:rsidP="00813C2A">
            <w:pPr>
              <w:jc w:val="left"/>
              <w:rPr>
                <w:color w:val="000000" w:themeColor="text1"/>
              </w:rPr>
            </w:pPr>
            <w:r w:rsidRPr="008C6F82">
              <w:rPr>
                <w:color w:val="000000" w:themeColor="text1"/>
              </w:rPr>
              <w:t>Nombre del recurso. Este campo de búsqueda admite texto libre.</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Tipo de procesador</w:t>
            </w:r>
          </w:p>
        </w:tc>
        <w:tc>
          <w:tcPr>
            <w:tcW w:w="0" w:type="auto"/>
            <w:vAlign w:val="center"/>
          </w:tcPr>
          <w:p w:rsidR="00F737F9" w:rsidRPr="008C6F82" w:rsidRDefault="00F737F9" w:rsidP="00813C2A">
            <w:pPr>
              <w:jc w:val="left"/>
              <w:rPr>
                <w:color w:val="000000" w:themeColor="text1"/>
              </w:rPr>
            </w:pPr>
            <w:r w:rsidRPr="008C6F82">
              <w:rPr>
                <w:color w:val="000000" w:themeColor="text1"/>
              </w:rPr>
              <w:t>Tipo de procesador del recurso. (p. Ej. PENTIUM). La selección de valores para este campo es mediante texto libre.</w:t>
            </w:r>
          </w:p>
        </w:tc>
      </w:tr>
      <w:tr w:rsidR="00F737F9" w:rsidRPr="008C6F82" w:rsidTr="00273C07">
        <w:tc>
          <w:tcPr>
            <w:tcW w:w="1566" w:type="dxa"/>
            <w:vAlign w:val="center"/>
          </w:tcPr>
          <w:p w:rsidR="00F737F9" w:rsidRPr="008C6F82" w:rsidRDefault="00F737F9" w:rsidP="00813C2A">
            <w:pPr>
              <w:snapToGrid w:val="0"/>
              <w:jc w:val="left"/>
              <w:rPr>
                <w:color w:val="000000" w:themeColor="text1"/>
              </w:rPr>
            </w:pPr>
            <w:r w:rsidRPr="008C6F82">
              <w:rPr>
                <w:color w:val="000000" w:themeColor="text1"/>
              </w:rPr>
              <w:t>Expediente</w:t>
            </w:r>
          </w:p>
        </w:tc>
        <w:tc>
          <w:tcPr>
            <w:tcW w:w="0" w:type="auto"/>
            <w:vAlign w:val="center"/>
          </w:tcPr>
          <w:p w:rsidR="00F737F9" w:rsidRPr="008C6F82" w:rsidRDefault="00F737F9" w:rsidP="00813C2A">
            <w:pPr>
              <w:jc w:val="left"/>
              <w:rPr>
                <w:color w:val="000000" w:themeColor="text1"/>
              </w:rPr>
            </w:pPr>
            <w:r w:rsidRPr="008C6F82">
              <w:rPr>
                <w:color w:val="000000" w:themeColor="text1"/>
              </w:rPr>
              <w:t>Expediente del recurso. La selección de valores para este campo es mediante texto libre. La selección de valor para este campo es de tipo diccionario (*).</w:t>
            </w:r>
          </w:p>
        </w:tc>
      </w:tr>
    </w:tbl>
    <w:p w:rsidR="00F737F9" w:rsidRPr="008C6F82" w:rsidRDefault="00F737F9" w:rsidP="00F737F9">
      <w:pPr>
        <w:pStyle w:val="Caption"/>
        <w:rPr>
          <w:color w:val="000000" w:themeColor="text1"/>
        </w:rPr>
      </w:pPr>
      <w:r w:rsidRPr="008C6F82">
        <w:rPr>
          <w:color w:val="000000" w:themeColor="text1"/>
        </w:rPr>
        <w:t xml:space="preserve">Tabla </w:t>
      </w:r>
      <w:r w:rsidR="0007284E" w:rsidRPr="008C6F82">
        <w:rPr>
          <w:color w:val="000000" w:themeColor="text1"/>
        </w:rPr>
        <w:fldChar w:fldCharType="begin"/>
      </w:r>
      <w:r w:rsidRPr="008C6F82">
        <w:rPr>
          <w:color w:val="000000" w:themeColor="text1"/>
        </w:rPr>
        <w:instrText xml:space="preserve"> SEQ Table \* ARABIC </w:instrText>
      </w:r>
      <w:r w:rsidR="0007284E" w:rsidRPr="008C6F82">
        <w:rPr>
          <w:color w:val="000000" w:themeColor="text1"/>
        </w:rPr>
        <w:fldChar w:fldCharType="separate"/>
      </w:r>
      <w:r w:rsidRPr="008C6F82">
        <w:rPr>
          <w:noProof/>
          <w:color w:val="000000" w:themeColor="text1"/>
        </w:rPr>
        <w:t>1</w:t>
      </w:r>
      <w:r w:rsidR="0007284E" w:rsidRPr="008C6F82">
        <w:rPr>
          <w:noProof/>
          <w:color w:val="000000" w:themeColor="text1"/>
        </w:rPr>
        <w:fldChar w:fldCharType="end"/>
      </w:r>
      <w:r w:rsidRPr="008C6F82">
        <w:rPr>
          <w:color w:val="000000" w:themeColor="text1"/>
        </w:rPr>
        <w:t>: Campos incluidos en el formulario BÚSQUEDA / SELECCIÓN de Recursos</w:t>
      </w:r>
    </w:p>
    <w:p w:rsidR="00F737F9" w:rsidRPr="008C6F82" w:rsidRDefault="00F737F9" w:rsidP="00F737F9">
      <w:pPr>
        <w:rPr>
          <w:color w:val="000000" w:themeColor="text1"/>
          <w:lang w:val="es-ES_tradnl" w:eastAsia="ar-SA"/>
        </w:rPr>
      </w:pPr>
    </w:p>
    <w:p w:rsidR="00F737F9" w:rsidRPr="008C6F82" w:rsidRDefault="00F737F9" w:rsidP="00F737F9">
      <w:pPr>
        <w:rPr>
          <w:color w:val="000000" w:themeColor="text1"/>
          <w:lang w:eastAsia="ar-SA"/>
        </w:rPr>
      </w:pPr>
      <w:r w:rsidRPr="008C6F82">
        <w:rPr>
          <w:color w:val="000000" w:themeColor="text1"/>
          <w:lang w:eastAsia="ar-SA"/>
        </w:rPr>
        <w:t>(*) En una selección tipo diccionario, haciendo clic sobre la etiqueta del campo, se despliega una tabla que muestra un listado de valores posibles. El primer valor de la lista, permite borrar el contenido del campo, de manera que no se tenga en cuenta en la búsqueda de recursos.</w:t>
      </w:r>
    </w:p>
    <w:p w:rsidR="00F737F9" w:rsidRPr="008C6F82" w:rsidRDefault="00F737F9" w:rsidP="00F737F9">
      <w:pPr>
        <w:jc w:val="center"/>
        <w:rPr>
          <w:color w:val="000000" w:themeColor="text1"/>
          <w:lang w:eastAsia="ar-SA"/>
        </w:rPr>
      </w:pPr>
      <w:r w:rsidRPr="008C6F82">
        <w:rPr>
          <w:noProof/>
          <w:color w:val="000000" w:themeColor="text1"/>
          <w:lang w:eastAsia="es-ES"/>
        </w:rPr>
        <w:lastRenderedPageBreak/>
        <w:drawing>
          <wp:inline distT="0" distB="0" distL="0" distR="0">
            <wp:extent cx="5846574" cy="373253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stretch>
                      <a:fillRect/>
                    </a:stretch>
                  </pic:blipFill>
                  <pic:spPr>
                    <a:xfrm>
                      <a:off x="0" y="0"/>
                      <a:ext cx="5848293" cy="3733627"/>
                    </a:xfrm>
                    <a:prstGeom prst="rect">
                      <a:avLst/>
                    </a:prstGeom>
                  </pic:spPr>
                </pic:pic>
              </a:graphicData>
            </a:graphic>
          </wp:inline>
        </w:drawing>
      </w:r>
    </w:p>
    <w:p w:rsidR="00F737F9" w:rsidRPr="008C6F82" w:rsidRDefault="00F737F9" w:rsidP="00F737F9">
      <w:pPr>
        <w:jc w:val="center"/>
        <w:rPr>
          <w:color w:val="000000" w:themeColor="text1"/>
          <w:lang w:val="es-ES_tradnl" w:eastAsia="ar-SA"/>
        </w:rPr>
      </w:pPr>
    </w:p>
    <w:p w:rsidR="00F737F9" w:rsidRPr="008C6F82" w:rsidRDefault="00F737F9" w:rsidP="00F737F9">
      <w:pPr>
        <w:rPr>
          <w:color w:val="000000" w:themeColor="text1"/>
          <w:lang w:eastAsia="ar-SA"/>
        </w:rPr>
      </w:pPr>
      <w:r w:rsidRPr="008C6F82">
        <w:rPr>
          <w:color w:val="000000" w:themeColor="text1"/>
          <w:lang w:eastAsia="ar-SA"/>
        </w:rPr>
        <w:t xml:space="preserve">Los criterios de búsqueda se pueden borrar mediante el botón </w:t>
      </w:r>
      <w:r w:rsidRPr="008C6F82">
        <w:rPr>
          <w:i/>
          <w:color w:val="000000" w:themeColor="text1"/>
          <w:lang w:eastAsia="ar-SA"/>
        </w:rPr>
        <w:t>Limpiar Filtros</w:t>
      </w:r>
      <w:r w:rsidRPr="008C6F82">
        <w:rPr>
          <w:color w:val="000000" w:themeColor="text1"/>
          <w:lang w:eastAsia="ar-SA"/>
        </w:rPr>
        <w:t xml:space="preserve">. Una vez establecidas las condiciones de filtrado, hay que pulsar el botón </w:t>
      </w:r>
      <w:r w:rsidRPr="008C6F82">
        <w:rPr>
          <w:i/>
          <w:color w:val="000000" w:themeColor="text1"/>
          <w:lang w:eastAsia="ar-SA"/>
        </w:rPr>
        <w:t>Buscar</w:t>
      </w:r>
      <w:r w:rsidRPr="008C6F82">
        <w:rPr>
          <w:color w:val="000000" w:themeColor="text1"/>
          <w:lang w:eastAsia="ar-SA"/>
        </w:rPr>
        <w:t xml:space="preserve"> para obtener el resultado.</w:t>
      </w:r>
    </w:p>
    <w:p w:rsidR="00F737F9" w:rsidRPr="008C6F82" w:rsidRDefault="00F737F9" w:rsidP="00F737F9">
      <w:pPr>
        <w:pStyle w:val="Heading2"/>
        <w:rPr>
          <w:color w:val="000000" w:themeColor="text1"/>
          <w:lang w:val="es-ES_tradnl" w:eastAsia="ar-SA"/>
        </w:rPr>
      </w:pPr>
      <w:bookmarkStart w:id="8" w:name="_Toc336864730"/>
      <w:bookmarkStart w:id="9" w:name="_Toc464742627"/>
      <w:r w:rsidRPr="008C6F82">
        <w:rPr>
          <w:color w:val="000000" w:themeColor="text1"/>
          <w:lang w:val="es-ES_tradnl" w:eastAsia="ar-SA"/>
        </w:rPr>
        <w:t>Listado de Recursos</w:t>
      </w:r>
      <w:bookmarkEnd w:id="8"/>
      <w:bookmarkEnd w:id="9"/>
    </w:p>
    <w:p w:rsidR="00F737F9" w:rsidRPr="008C6F82" w:rsidRDefault="00F737F9" w:rsidP="00F737F9">
      <w:pPr>
        <w:rPr>
          <w:color w:val="000000" w:themeColor="text1"/>
          <w:lang w:eastAsia="ar-SA"/>
        </w:rPr>
      </w:pPr>
      <w:r w:rsidRPr="008C6F82">
        <w:rPr>
          <w:color w:val="000000" w:themeColor="text1"/>
          <w:lang w:eastAsia="ar-SA"/>
        </w:rPr>
        <w:t>Tras aplicar el criterio de búsqueda marcado por los filtros, se presenta un listado con los recursos que cumplen las condiciones indicadas:</w:t>
      </w:r>
    </w:p>
    <w:p w:rsidR="00F737F9" w:rsidRPr="008C6F82" w:rsidRDefault="00F737F9" w:rsidP="00F737F9">
      <w:pPr>
        <w:rPr>
          <w:color w:val="000000" w:themeColor="text1"/>
          <w:lang w:eastAsia="ar-SA"/>
        </w:rPr>
      </w:pPr>
      <w:r w:rsidRPr="008C6F82">
        <w:rPr>
          <w:noProof/>
          <w:color w:val="000000" w:themeColor="text1"/>
          <w:lang w:eastAsia="es-ES"/>
        </w:rPr>
        <w:drawing>
          <wp:inline distT="0" distB="0" distL="0" distR="0">
            <wp:extent cx="6562725" cy="1649095"/>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stretch>
                      <a:fillRect/>
                    </a:stretch>
                  </pic:blipFill>
                  <pic:spPr>
                    <a:xfrm>
                      <a:off x="0" y="0"/>
                      <a:ext cx="6562725" cy="1649095"/>
                    </a:xfrm>
                    <a:prstGeom prst="rect">
                      <a:avLst/>
                    </a:prstGeom>
                  </pic:spPr>
                </pic:pic>
              </a:graphicData>
            </a:graphic>
          </wp:inline>
        </w:drawing>
      </w:r>
    </w:p>
    <w:p w:rsidR="00C65B75" w:rsidRPr="008C6F82" w:rsidRDefault="00C65B75" w:rsidP="00F737F9">
      <w:pPr>
        <w:rPr>
          <w:color w:val="000000" w:themeColor="text1"/>
          <w:lang w:val="es-ES_tradnl" w:eastAsia="ar-SA"/>
        </w:rPr>
      </w:pPr>
      <w:r w:rsidRPr="008C6F82">
        <w:rPr>
          <w:color w:val="000000" w:themeColor="text1"/>
          <w:lang w:val="es-ES_tradnl" w:eastAsia="ar-SA"/>
        </w:rPr>
        <w:t>El listado resultante se muestra en formato tabla, abriéndose del detalle del recurso marcado al hacer doble clic sobre una fila.</w:t>
      </w:r>
      <w:r w:rsidR="00D33E44" w:rsidRPr="008C6F82">
        <w:rPr>
          <w:color w:val="000000" w:themeColor="text1"/>
          <w:lang w:val="es-ES_tradnl" w:eastAsia="ar-SA"/>
        </w:rPr>
        <w:t xml:space="preserve"> En función de los permisos del técnico, este podrá sólo ver los detalles del mismo, o también modificarlos.</w:t>
      </w:r>
    </w:p>
    <w:p w:rsidR="00C65B75" w:rsidRPr="008C6F82" w:rsidRDefault="00C65B75" w:rsidP="00F737F9">
      <w:pPr>
        <w:rPr>
          <w:color w:val="000000" w:themeColor="text1"/>
          <w:lang w:val="es-ES_tradnl" w:eastAsia="ar-SA"/>
        </w:rPr>
      </w:pPr>
      <w:r w:rsidRPr="008C6F82">
        <w:rPr>
          <w:color w:val="000000" w:themeColor="text1"/>
          <w:lang w:val="es-ES_tradnl" w:eastAsia="ar-SA"/>
        </w:rPr>
        <w:t xml:space="preserve">En </w:t>
      </w:r>
      <w:r w:rsidR="00273C07" w:rsidRPr="008C6F82">
        <w:rPr>
          <w:color w:val="000000" w:themeColor="text1"/>
          <w:lang w:val="es-ES_tradnl" w:eastAsia="ar-SA"/>
        </w:rPr>
        <w:t>el último apartado de este manual</w:t>
      </w:r>
      <w:r w:rsidRPr="008C6F82">
        <w:rPr>
          <w:color w:val="000000" w:themeColor="text1"/>
          <w:lang w:val="es-ES_tradnl" w:eastAsia="ar-SA"/>
        </w:rPr>
        <w:t xml:space="preserve"> se describen las funcionalidades disponibles que hay en esta ventana de listado, como son mostrar/ocultar columnas, paginar, mostrar textos de campos…</w:t>
      </w:r>
    </w:p>
    <w:p w:rsidR="00F737F9" w:rsidRDefault="00273C07" w:rsidP="00D33E44">
      <w:pPr>
        <w:pStyle w:val="Heading2"/>
      </w:pPr>
      <w:bookmarkStart w:id="10" w:name="_Toc464742628"/>
      <w:r>
        <w:lastRenderedPageBreak/>
        <w:t xml:space="preserve">Dar de alta un </w:t>
      </w:r>
      <w:r w:rsidR="00D33E44">
        <w:t>recurso</w:t>
      </w:r>
      <w:bookmarkEnd w:id="10"/>
    </w:p>
    <w:p w:rsidR="00F737F9" w:rsidRPr="008C6F82" w:rsidRDefault="00F737F9" w:rsidP="00F737F9">
      <w:pPr>
        <w:rPr>
          <w:color w:val="000000" w:themeColor="text1"/>
        </w:rPr>
      </w:pPr>
      <w:r w:rsidRPr="008C6F82">
        <w:rPr>
          <w:color w:val="000000" w:themeColor="text1"/>
        </w:rPr>
        <w:t>Esta opción sólo puede llevarla a cabo el usuario que dispone del perfil para tramitar altas y gestionar modificaciones de recursos.</w:t>
      </w:r>
      <w:r w:rsidR="00D33E44" w:rsidRPr="008C6F82">
        <w:rPr>
          <w:color w:val="000000" w:themeColor="text1"/>
        </w:rPr>
        <w:t xml:space="preserve"> </w:t>
      </w:r>
      <w:r w:rsidR="00273C07" w:rsidRPr="008C6F82">
        <w:rPr>
          <w:color w:val="000000" w:themeColor="text1"/>
        </w:rPr>
        <w:t>Para habilitar el icono de alta de nuevo recurso</w:t>
      </w:r>
      <w:proofErr w:type="gramStart"/>
      <w:r w:rsidR="00273C07" w:rsidRPr="008C6F82">
        <w:rPr>
          <w:color w:val="000000" w:themeColor="text1"/>
        </w:rPr>
        <w:t xml:space="preserve">, </w:t>
      </w:r>
      <w:r w:rsidR="00273C07" w:rsidRPr="008C6F82">
        <w:rPr>
          <w:noProof/>
          <w:color w:val="000000" w:themeColor="text1"/>
          <w:lang w:eastAsia="es-ES"/>
        </w:rPr>
        <w:drawing>
          <wp:inline distT="0" distB="0" distL="0" distR="0">
            <wp:extent cx="209550" cy="1905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cstate="print"/>
                    <a:stretch>
                      <a:fillRect/>
                    </a:stretch>
                  </pic:blipFill>
                  <pic:spPr>
                    <a:xfrm>
                      <a:off x="0" y="0"/>
                      <a:ext cx="209550" cy="190500"/>
                    </a:xfrm>
                    <a:prstGeom prst="rect">
                      <a:avLst/>
                    </a:prstGeom>
                  </pic:spPr>
                </pic:pic>
              </a:graphicData>
            </a:graphic>
          </wp:inline>
        </w:drawing>
      </w:r>
      <w:r w:rsidR="00273C07" w:rsidRPr="008C6F82">
        <w:rPr>
          <w:color w:val="000000" w:themeColor="text1"/>
        </w:rPr>
        <w:t>,</w:t>
      </w:r>
      <w:proofErr w:type="gramEnd"/>
      <w:r w:rsidR="00273C07" w:rsidRPr="008C6F82">
        <w:rPr>
          <w:color w:val="000000" w:themeColor="text1"/>
        </w:rPr>
        <w:t xml:space="preserve"> será necesario realizar previamente una búsqueda de recursos. Una vez mostrado el resultado de la misma, este icono se encuentra en la parte superior derecha del listado de recursos.</w:t>
      </w:r>
    </w:p>
    <w:p w:rsidR="00F737F9" w:rsidRPr="008C6F82" w:rsidRDefault="0007284E" w:rsidP="00F737F9">
      <w:pPr>
        <w:jc w:val="center"/>
        <w:rPr>
          <w:color w:val="000000" w:themeColor="text1"/>
        </w:rPr>
      </w:pPr>
      <w:r w:rsidRPr="008C6F82">
        <w:rPr>
          <w:rFonts w:ascii="NewsGotT" w:hAnsi="NewsGotT"/>
          <w:noProof/>
          <w:color w:val="000000" w:themeColor="text1"/>
          <w:lang w:eastAsia="es-ES"/>
        </w:rPr>
        <w:pict>
          <v:roundrect id="AutoShape 7" o:spid="_x0000_s1027" style="position:absolute;left:0;text-align:left;margin-left:317.45pt;margin-top:9.45pt;width:16.5pt;height:15pt;z-index:25168281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" strokecolor="red">
            <v:fill opacity="0"/>
          </v:roundrect>
        </w:pict>
      </w:r>
      <w:r w:rsidR="00F737F9" w:rsidRPr="008C6F82">
        <w:rPr>
          <w:rFonts w:ascii="NewsGotT" w:hAnsi="NewsGotT"/>
          <w:noProof/>
          <w:color w:val="000000" w:themeColor="text1"/>
          <w:lang w:eastAsia="es-ES"/>
        </w:rPr>
        <w:drawing>
          <wp:inline distT="0" distB="0" distL="0" distR="0">
            <wp:extent cx="1943100" cy="1162050"/>
            <wp:effectExtent l="19050" t="0" r="0" b="0"/>
            <wp:docPr id="431" name="Picture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1"/>
                    <pic:cNvPicPr>
                      <a:picLocks noChangeAspect="1" noChangeArrowheads="1"/>
                    </pic:cNvPicPr>
                  </pic:nvPicPr>
                  <pic:blipFill>
                    <a:blip r:embed="rId27" cstate="print"/>
                    <a:srcRect/>
                    <a:stretch>
                      <a:fillRect/>
                    </a:stretch>
                  </pic:blipFill>
                  <pic:spPr bwMode="auto">
                    <a:xfrm>
                      <a:off x="0" y="0"/>
                      <a:ext cx="1943100" cy="1162050"/>
                    </a:xfrm>
                    <a:prstGeom prst="rect">
                      <a:avLst/>
                    </a:prstGeom>
                    <a:noFill/>
                    <a:ln w="9525">
                      <a:noFill/>
                      <a:miter lim="800000"/>
                      <a:headEnd/>
                      <a:tailEnd/>
                    </a:ln>
                  </pic:spPr>
                </pic:pic>
              </a:graphicData>
            </a:graphic>
          </wp:inline>
        </w:drawing>
      </w:r>
    </w:p>
    <w:p w:rsidR="00F737F9" w:rsidRPr="008C6F82" w:rsidRDefault="00273C07" w:rsidP="00F737F9">
      <w:pPr>
        <w:jc w:val="left"/>
        <w:rPr>
          <w:color w:val="000000" w:themeColor="text1"/>
        </w:rPr>
      </w:pPr>
      <w:r w:rsidRPr="008C6F82">
        <w:rPr>
          <w:color w:val="000000" w:themeColor="text1"/>
        </w:rPr>
        <w:t>Tras pinchar en el icono, a</w:t>
      </w:r>
      <w:r w:rsidR="00F737F9" w:rsidRPr="008C6F82">
        <w:rPr>
          <w:color w:val="000000" w:themeColor="text1"/>
        </w:rPr>
        <w:t>parece el formulario en blanco para crear el nuevo recurso:</w:t>
      </w:r>
    </w:p>
    <w:p w:rsidR="00F737F9" w:rsidRPr="008C6F82" w:rsidRDefault="001B5DFD" w:rsidP="00F737F9">
      <w:pPr>
        <w:jc w:val="center"/>
        <w:rPr>
          <w:color w:val="000000" w:themeColor="text1"/>
        </w:rPr>
      </w:pPr>
      <w:r w:rsidRPr="008C6F82">
        <w:rPr>
          <w:noProof/>
          <w:color w:val="000000" w:themeColor="text1"/>
          <w:lang w:eastAsia="es-ES"/>
        </w:rPr>
        <w:drawing>
          <wp:inline distT="0" distB="0" distL="0" distR="0">
            <wp:extent cx="5486400" cy="208308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cstate="print"/>
                    <a:stretch>
                      <a:fillRect/>
                    </a:stretch>
                  </pic:blipFill>
                  <pic:spPr>
                    <a:xfrm>
                      <a:off x="0" y="0"/>
                      <a:ext cx="5490944" cy="2084805"/>
                    </a:xfrm>
                    <a:prstGeom prst="rect">
                      <a:avLst/>
                    </a:prstGeom>
                  </pic:spPr>
                </pic:pic>
              </a:graphicData>
            </a:graphic>
          </wp:inline>
        </w:drawing>
      </w:r>
    </w:p>
    <w:p w:rsidR="00D33E44" w:rsidRPr="008C6F82" w:rsidRDefault="00F737F9" w:rsidP="00D33E44">
      <w:pPr>
        <w:rPr>
          <w:color w:val="000000" w:themeColor="text1"/>
        </w:rPr>
      </w:pPr>
      <w:r w:rsidRPr="008C6F82">
        <w:rPr>
          <w:color w:val="000000" w:themeColor="text1"/>
        </w:rPr>
        <w:t>Los campos sombreados en amarillo no son modificables o solo admiten cambios dentro de las posibilidades que habilita el enlace. Así mismo, se marca con un * los campos requeridos.</w:t>
      </w:r>
    </w:p>
    <w:p w:rsidR="00F737F9" w:rsidRPr="008C6F82" w:rsidRDefault="00F737F9" w:rsidP="00D33E44">
      <w:pPr>
        <w:rPr>
          <w:color w:val="000000" w:themeColor="text1"/>
        </w:rPr>
      </w:pPr>
      <w:r w:rsidRPr="008C6F82">
        <w:rPr>
          <w:color w:val="000000" w:themeColor="text1"/>
        </w:rPr>
        <w:t>Los campos que muestra el formulario son los siguientes:</w:t>
      </w:r>
    </w:p>
    <w:tbl>
      <w:tblPr>
        <w:tblStyle w:val="StyleCGES"/>
        <w:tblW w:w="0" w:type="auto"/>
        <w:tblInd w:w="108" w:type="dxa"/>
        <w:tblLook w:val="0020"/>
      </w:tblPr>
      <w:tblGrid>
        <w:gridCol w:w="1558"/>
        <w:gridCol w:w="8885"/>
      </w:tblGrid>
      <w:tr w:rsidR="00F737F9" w:rsidTr="00D33E44">
        <w:trPr>
          <w:cnfStyle w:val="100000000000"/>
        </w:trPr>
        <w:tc>
          <w:tcPr>
            <w:tcW w:w="1558" w:type="dxa"/>
          </w:tcPr>
          <w:p w:rsidR="00F737F9" w:rsidRDefault="00F737F9" w:rsidP="001B5DFD">
            <w:pPr>
              <w:snapToGrid w:val="0"/>
              <w:rPr>
                <w:b/>
                <w:bCs/>
              </w:rPr>
            </w:pPr>
            <w:r>
              <w:rPr>
                <w:b/>
                <w:bCs/>
              </w:rPr>
              <w:t>Nombre</w:t>
            </w:r>
          </w:p>
        </w:tc>
        <w:tc>
          <w:tcPr>
            <w:tcW w:w="0" w:type="auto"/>
          </w:tcPr>
          <w:p w:rsidR="00F737F9" w:rsidRDefault="00F737F9" w:rsidP="00813C2A">
            <w:pPr>
              <w:snapToGrid w:val="0"/>
              <w:rPr>
                <w:b/>
                <w:bCs/>
              </w:rPr>
            </w:pPr>
            <w:r>
              <w:rPr>
                <w:b/>
                <w:bCs/>
              </w:rPr>
              <w:t>D</w:t>
            </w:r>
            <w:r w:rsidR="001B5DFD">
              <w:rPr>
                <w:b/>
                <w:bCs/>
              </w:rPr>
              <w:t>escripción</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Nombre</w:t>
            </w:r>
          </w:p>
        </w:tc>
        <w:tc>
          <w:tcPr>
            <w:tcW w:w="0" w:type="auto"/>
          </w:tcPr>
          <w:p w:rsidR="00F737F9" w:rsidRPr="008C6F82" w:rsidRDefault="00F737F9" w:rsidP="00813C2A">
            <w:pPr>
              <w:rPr>
                <w:color w:val="000000" w:themeColor="text1"/>
              </w:rPr>
            </w:pPr>
            <w:r w:rsidRPr="008C6F82">
              <w:rPr>
                <w:color w:val="000000" w:themeColor="text1"/>
              </w:rPr>
              <w:t>Denominación del recurso. Campo requerido.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Número de Serie</w:t>
            </w:r>
          </w:p>
        </w:tc>
        <w:tc>
          <w:tcPr>
            <w:tcW w:w="0" w:type="auto"/>
          </w:tcPr>
          <w:p w:rsidR="00F737F9" w:rsidRPr="008C6F82" w:rsidRDefault="00F737F9" w:rsidP="00813C2A">
            <w:pPr>
              <w:rPr>
                <w:color w:val="000000" w:themeColor="text1"/>
              </w:rPr>
            </w:pPr>
            <w:r w:rsidRPr="008C6F82">
              <w:rPr>
                <w:color w:val="000000" w:themeColor="text1"/>
              </w:rPr>
              <w:t>Identificador único del recurso. El DRI no admite duplicidad de este campo. Campo requerido.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Código SAS</w:t>
            </w:r>
          </w:p>
        </w:tc>
        <w:tc>
          <w:tcPr>
            <w:tcW w:w="0" w:type="auto"/>
          </w:tcPr>
          <w:p w:rsidR="00F737F9" w:rsidRPr="008C6F82" w:rsidRDefault="00F737F9" w:rsidP="00813C2A">
            <w:pPr>
              <w:rPr>
                <w:color w:val="000000" w:themeColor="text1"/>
              </w:rPr>
            </w:pPr>
            <w:r w:rsidRPr="008C6F82">
              <w:rPr>
                <w:color w:val="000000" w:themeColor="text1"/>
              </w:rPr>
              <w:t>Del recurso</w:t>
            </w:r>
            <w:r w:rsidR="00D33E44" w:rsidRPr="008C6F82">
              <w:rPr>
                <w:color w:val="000000" w:themeColor="text1"/>
              </w:rPr>
              <w:t xml:space="preserve"> asignado.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Modelo</w:t>
            </w:r>
          </w:p>
        </w:tc>
        <w:tc>
          <w:tcPr>
            <w:tcW w:w="0" w:type="auto"/>
          </w:tcPr>
          <w:p w:rsidR="00F737F9" w:rsidRPr="008C6F82" w:rsidRDefault="00F737F9" w:rsidP="00813C2A">
            <w:pPr>
              <w:rPr>
                <w:color w:val="000000" w:themeColor="text1"/>
              </w:rPr>
            </w:pPr>
            <w:r w:rsidRPr="008C6F82">
              <w:rPr>
                <w:color w:val="000000" w:themeColor="text1"/>
              </w:rPr>
              <w:t>Modelo del recurso. Campo requerido tipo diccionario.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Marca</w:t>
            </w:r>
          </w:p>
        </w:tc>
        <w:tc>
          <w:tcPr>
            <w:tcW w:w="0" w:type="auto"/>
          </w:tcPr>
          <w:p w:rsidR="00F737F9" w:rsidRPr="008C6F82" w:rsidRDefault="00F737F9" w:rsidP="00813C2A">
            <w:pPr>
              <w:rPr>
                <w:color w:val="000000" w:themeColor="text1"/>
              </w:rPr>
            </w:pPr>
            <w:r w:rsidRPr="008C6F82">
              <w:rPr>
                <w:color w:val="000000" w:themeColor="text1"/>
              </w:rPr>
              <w:t>Marca del recurso. Se completa automáticamente al especificar el modelo.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Tipo</w:t>
            </w:r>
          </w:p>
        </w:tc>
        <w:tc>
          <w:tcPr>
            <w:tcW w:w="0" w:type="auto"/>
          </w:tcPr>
          <w:p w:rsidR="00F737F9" w:rsidRPr="008C6F82" w:rsidRDefault="00F737F9" w:rsidP="00813C2A">
            <w:pPr>
              <w:rPr>
                <w:color w:val="000000" w:themeColor="text1"/>
              </w:rPr>
            </w:pPr>
            <w:r w:rsidRPr="008C6F82">
              <w:rPr>
                <w:color w:val="000000" w:themeColor="text1"/>
              </w:rPr>
              <w:t>Tipo del recurso. Se completa automáticamente al especificar el modelo.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Área Sanitaria</w:t>
            </w:r>
          </w:p>
        </w:tc>
        <w:tc>
          <w:tcPr>
            <w:tcW w:w="0" w:type="auto"/>
          </w:tcPr>
          <w:p w:rsidR="00F737F9" w:rsidRPr="008C6F82" w:rsidRDefault="00F737F9" w:rsidP="00813C2A">
            <w:pPr>
              <w:rPr>
                <w:color w:val="000000" w:themeColor="text1"/>
              </w:rPr>
            </w:pPr>
            <w:r w:rsidRPr="008C6F82">
              <w:rPr>
                <w:color w:val="000000" w:themeColor="text1"/>
              </w:rPr>
              <w:t>Área de ubicación del recurso. Campo requerido tipo diccionario.</w:t>
            </w:r>
          </w:p>
        </w:tc>
      </w:tr>
      <w:tr w:rsidR="00F737F9" w:rsidTr="00D33E44">
        <w:tc>
          <w:tcPr>
            <w:tcW w:w="1558" w:type="dxa"/>
            <w:vAlign w:val="center"/>
          </w:tcPr>
          <w:p w:rsidR="00F737F9" w:rsidRPr="008C6F82" w:rsidRDefault="00F737F9" w:rsidP="00813C2A">
            <w:pPr>
              <w:jc w:val="left"/>
              <w:rPr>
                <w:color w:val="000000" w:themeColor="text1"/>
              </w:rPr>
            </w:pPr>
            <w:r w:rsidRPr="008C6F82">
              <w:rPr>
                <w:color w:val="000000" w:themeColor="text1"/>
              </w:rPr>
              <w:t>Centro</w:t>
            </w:r>
          </w:p>
        </w:tc>
        <w:tc>
          <w:tcPr>
            <w:tcW w:w="0" w:type="auto"/>
          </w:tcPr>
          <w:p w:rsidR="00F737F9" w:rsidRPr="008C6F82" w:rsidRDefault="00F737F9" w:rsidP="00813C2A">
            <w:pPr>
              <w:rPr>
                <w:color w:val="000000" w:themeColor="text1"/>
              </w:rPr>
            </w:pPr>
            <w:r w:rsidRPr="008C6F82">
              <w:rPr>
                <w:color w:val="000000" w:themeColor="text1"/>
              </w:rPr>
              <w:t xml:space="preserve">Centro donde se encuentra el recurso. Muestra los centros correspondientes al área seleccionada en el campo anterior. Campo requerido tipo diccionario. </w:t>
            </w:r>
          </w:p>
        </w:tc>
      </w:tr>
      <w:tr w:rsidR="00BE557F" w:rsidTr="00D33E44">
        <w:tc>
          <w:tcPr>
            <w:tcW w:w="1558" w:type="dxa"/>
            <w:vAlign w:val="center"/>
          </w:tcPr>
          <w:p w:rsidR="00BE557F" w:rsidRPr="008C6F82" w:rsidRDefault="00BE557F" w:rsidP="00813C2A">
            <w:pPr>
              <w:jc w:val="left"/>
              <w:rPr>
                <w:color w:val="000000" w:themeColor="text1"/>
              </w:rPr>
            </w:pPr>
            <w:r w:rsidRPr="008C6F82">
              <w:rPr>
                <w:color w:val="000000" w:themeColor="text1"/>
              </w:rPr>
              <w:t>Etiqueta CICE</w:t>
            </w:r>
          </w:p>
        </w:tc>
        <w:tc>
          <w:tcPr>
            <w:tcW w:w="0" w:type="auto"/>
          </w:tcPr>
          <w:p w:rsidR="00BE557F" w:rsidRPr="008C6F82" w:rsidRDefault="00C56458" w:rsidP="00C56458">
            <w:pPr>
              <w:rPr>
                <w:color w:val="000000" w:themeColor="text1"/>
              </w:rPr>
            </w:pPr>
            <w:r w:rsidRPr="008C6F82">
              <w:rPr>
                <w:color w:val="000000" w:themeColor="text1"/>
              </w:rPr>
              <w:t>Etiqueta para equipamiento adquirido por medio de CICE</w:t>
            </w:r>
          </w:p>
        </w:tc>
      </w:tr>
    </w:tbl>
    <w:p w:rsidR="00F737F9" w:rsidRDefault="00F737F9" w:rsidP="00D33E44">
      <w:pPr>
        <w:pStyle w:val="Caption"/>
      </w:pPr>
      <w:r w:rsidRPr="00520D0D">
        <w:rPr>
          <w:sz w:val="18"/>
          <w:szCs w:val="18"/>
        </w:rPr>
        <w:t xml:space="preserve">Tabla </w:t>
      </w:r>
      <w:r w:rsidR="0007284E" w:rsidRPr="00520D0D">
        <w:rPr>
          <w:sz w:val="18"/>
          <w:szCs w:val="18"/>
        </w:rPr>
        <w:fldChar w:fldCharType="begin"/>
      </w:r>
      <w:r w:rsidRPr="00520D0D">
        <w:rPr>
          <w:sz w:val="18"/>
          <w:szCs w:val="18"/>
        </w:rPr>
        <w:instrText xml:space="preserve"> SEQ Table \* ARABIC </w:instrText>
      </w:r>
      <w:r w:rsidR="0007284E" w:rsidRPr="00520D0D">
        <w:rPr>
          <w:sz w:val="18"/>
          <w:szCs w:val="18"/>
        </w:rPr>
        <w:fldChar w:fldCharType="separate"/>
      </w:r>
      <w:r>
        <w:rPr>
          <w:noProof/>
          <w:sz w:val="18"/>
          <w:szCs w:val="18"/>
        </w:rPr>
        <w:t>2</w:t>
      </w:r>
      <w:r w:rsidR="0007284E" w:rsidRPr="00520D0D">
        <w:rPr>
          <w:sz w:val="18"/>
          <w:szCs w:val="18"/>
        </w:rPr>
        <w:fldChar w:fldCharType="end"/>
      </w:r>
      <w:r w:rsidRPr="00520D0D">
        <w:rPr>
          <w:sz w:val="18"/>
          <w:szCs w:val="18"/>
        </w:rPr>
        <w:t xml:space="preserve">: </w:t>
      </w:r>
      <w:r>
        <w:t>Campos incluidos en el formulario Crear Nuevo Recursos</w:t>
      </w:r>
    </w:p>
    <w:p w:rsidR="00D33E44" w:rsidRPr="00D33E44" w:rsidRDefault="00D33E44" w:rsidP="00D33E44">
      <w:pPr>
        <w:rPr>
          <w:lang w:val="es-ES_tradnl" w:eastAsia="ar-SA"/>
        </w:rPr>
      </w:pPr>
    </w:p>
    <w:p w:rsidR="00F737F9" w:rsidRPr="008C6F82" w:rsidRDefault="00F737F9" w:rsidP="00F737F9">
      <w:pPr>
        <w:jc w:val="left"/>
        <w:rPr>
          <w:color w:val="000000" w:themeColor="text1"/>
        </w:rPr>
      </w:pPr>
      <w:r w:rsidRPr="008C6F82">
        <w:rPr>
          <w:color w:val="000000" w:themeColor="text1"/>
        </w:rPr>
        <w:lastRenderedPageBreak/>
        <w:t xml:space="preserve">Una vez introducidos los datos, para almacenar el nuevo recurso, pulsar el botón </w:t>
      </w:r>
      <w:r w:rsidRPr="008C6F82">
        <w:rPr>
          <w:i/>
          <w:color w:val="000000" w:themeColor="text1"/>
        </w:rPr>
        <w:t>Grabar Recurso.</w:t>
      </w:r>
    </w:p>
    <w:p w:rsidR="00F737F9" w:rsidRPr="008C6F82" w:rsidRDefault="00F737F9" w:rsidP="00D33E44">
      <w:pPr>
        <w:rPr>
          <w:color w:val="000000" w:themeColor="text1"/>
        </w:rPr>
      </w:pPr>
      <w:r w:rsidRPr="008C6F82">
        <w:rPr>
          <w:color w:val="000000" w:themeColor="text1"/>
        </w:rPr>
        <w:t xml:space="preserve">La aplicación realiza un control de duplicidad de recursos en dos fases, comprobando primero la existencia de un recurso con el mismo </w:t>
      </w:r>
      <w:r w:rsidRPr="008C6F82">
        <w:rPr>
          <w:i/>
          <w:color w:val="000000" w:themeColor="text1"/>
        </w:rPr>
        <w:t>Número de Serie</w:t>
      </w:r>
      <w:r w:rsidRPr="008C6F82">
        <w:rPr>
          <w:color w:val="000000" w:themeColor="text1"/>
        </w:rPr>
        <w:t xml:space="preserve"> y a continuación el de un mismo </w:t>
      </w:r>
      <w:r w:rsidRPr="008C6F82">
        <w:rPr>
          <w:i/>
          <w:color w:val="000000" w:themeColor="text1"/>
        </w:rPr>
        <w:t>Código SAS</w:t>
      </w:r>
      <w:r w:rsidRPr="008C6F82">
        <w:rPr>
          <w:color w:val="000000" w:themeColor="text1"/>
        </w:rPr>
        <w:t xml:space="preserve"> (en el caso de que este campo esté informado), de manera que:</w:t>
      </w:r>
    </w:p>
    <w:p w:rsidR="00F737F9" w:rsidRPr="008C6F82" w:rsidRDefault="00F737F9" w:rsidP="00BE557F">
      <w:pPr>
        <w:pStyle w:val="ListParagraph"/>
        <w:numPr>
          <w:ilvl w:val="0"/>
          <w:numId w:val="9"/>
        </w:numPr>
        <w:rPr>
          <w:color w:val="000000" w:themeColor="text1"/>
        </w:rPr>
      </w:pPr>
      <w:r w:rsidRPr="008C6F82">
        <w:rPr>
          <w:color w:val="000000" w:themeColor="text1"/>
          <w:u w:val="single"/>
        </w:rPr>
        <w:t>Si se detecta duplicidad</w:t>
      </w:r>
      <w:r w:rsidRPr="008C6F82">
        <w:rPr>
          <w:color w:val="000000" w:themeColor="text1"/>
        </w:rPr>
        <w:t xml:space="preserve">, el sistema </w:t>
      </w:r>
      <w:r w:rsidR="00BE557F" w:rsidRPr="008C6F82">
        <w:rPr>
          <w:color w:val="000000" w:themeColor="text1"/>
        </w:rPr>
        <w:t>muestra un mensaje informativo consultando si se</w:t>
      </w:r>
      <w:r w:rsidRPr="008C6F82">
        <w:rPr>
          <w:color w:val="000000" w:themeColor="text1"/>
        </w:rPr>
        <w:t xml:space="preserve"> desea modificar los datos del recurso existente. Si </w:t>
      </w:r>
      <w:r w:rsidR="00BE557F" w:rsidRPr="008C6F82">
        <w:rPr>
          <w:color w:val="000000" w:themeColor="text1"/>
        </w:rPr>
        <w:t>se</w:t>
      </w:r>
      <w:r w:rsidRPr="008C6F82">
        <w:rPr>
          <w:color w:val="000000" w:themeColor="text1"/>
        </w:rPr>
        <w:t xml:space="preserve"> responde afirmativamente, se desplegará entonces el formulario de detalle del recurso que permite actualizar sus datos, tal y como se describe más adelante en el presente manual. Téngase en cuenta que como medida de seguridad, cuando el recurso pertenezca a un área </w:t>
      </w:r>
      <w:r w:rsidR="00BE557F" w:rsidRPr="008C6F82">
        <w:rPr>
          <w:color w:val="000000" w:themeColor="text1"/>
        </w:rPr>
        <w:t>que está fuera del ámbito del técnico</w:t>
      </w:r>
      <w:r w:rsidRPr="008C6F82">
        <w:rPr>
          <w:color w:val="000000" w:themeColor="text1"/>
        </w:rPr>
        <w:t>, obligatoriamente deberá mecanizarse la ubicación del recurso antes de proceder a su grabación.</w:t>
      </w:r>
    </w:p>
    <w:p w:rsidR="00BE557F" w:rsidRPr="008C6F82" w:rsidRDefault="00BE557F" w:rsidP="00BE557F">
      <w:pPr>
        <w:pStyle w:val="ListParagraph"/>
        <w:rPr>
          <w:color w:val="000000" w:themeColor="text1"/>
        </w:rPr>
      </w:pPr>
      <w:r w:rsidRPr="008C6F82">
        <w:rPr>
          <w:color w:val="000000" w:themeColor="text1"/>
        </w:rPr>
        <w:t>En caso de Cancelar, se regresa al formulario de registro.</w:t>
      </w:r>
    </w:p>
    <w:p w:rsidR="00F737F9" w:rsidRPr="008C6F82" w:rsidRDefault="00BE557F" w:rsidP="00887B6A">
      <w:pPr>
        <w:jc w:val="center"/>
        <w:rPr>
          <w:color w:val="000000" w:themeColor="text1"/>
        </w:rPr>
      </w:pPr>
      <w:r w:rsidRPr="008C6F82">
        <w:rPr>
          <w:noProof/>
          <w:color w:val="000000" w:themeColor="text1"/>
          <w:lang w:eastAsia="es-ES"/>
        </w:rPr>
        <w:drawing>
          <wp:inline distT="0" distB="0" distL="0" distR="0">
            <wp:extent cx="5310505" cy="2016296"/>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stretch>
                      <a:fillRect/>
                    </a:stretch>
                  </pic:blipFill>
                  <pic:spPr>
                    <a:xfrm>
                      <a:off x="0" y="0"/>
                      <a:ext cx="5317778" cy="2019057"/>
                    </a:xfrm>
                    <a:prstGeom prst="rect">
                      <a:avLst/>
                    </a:prstGeom>
                  </pic:spPr>
                </pic:pic>
              </a:graphicData>
            </a:graphic>
          </wp:inline>
        </w:drawing>
      </w:r>
    </w:p>
    <w:p w:rsidR="00F737F9" w:rsidRPr="008C6F82" w:rsidRDefault="00F737F9" w:rsidP="00BE557F">
      <w:pPr>
        <w:pStyle w:val="ListParagraph"/>
        <w:numPr>
          <w:ilvl w:val="0"/>
          <w:numId w:val="9"/>
        </w:numPr>
        <w:rPr>
          <w:color w:val="000000" w:themeColor="text1"/>
        </w:rPr>
      </w:pPr>
      <w:r w:rsidRPr="008C6F82">
        <w:rPr>
          <w:color w:val="000000" w:themeColor="text1"/>
          <w:u w:val="single"/>
        </w:rPr>
        <w:t>Si no se detecta duplicidad</w:t>
      </w:r>
      <w:r w:rsidRPr="008C6F82">
        <w:rPr>
          <w:color w:val="000000" w:themeColor="text1"/>
        </w:rPr>
        <w:t xml:space="preserve">, el sistema procederá a grabar el nuevo recurso, informando </w:t>
      </w:r>
      <w:r w:rsidR="00BE557F" w:rsidRPr="008C6F82">
        <w:rPr>
          <w:color w:val="000000" w:themeColor="text1"/>
        </w:rPr>
        <w:t>del resultado de la operación, y regresando al listado de recursos.</w:t>
      </w:r>
    </w:p>
    <w:p w:rsidR="00F737F9" w:rsidRPr="008C6F82" w:rsidRDefault="00F737F9" w:rsidP="00BE557F">
      <w:pPr>
        <w:rPr>
          <w:color w:val="000000" w:themeColor="text1"/>
        </w:rPr>
      </w:pPr>
      <w:r w:rsidRPr="008C6F82">
        <w:rPr>
          <w:color w:val="000000" w:themeColor="text1"/>
        </w:rPr>
        <w:t xml:space="preserve">Es posible realizar una validación de duplicidad previa a la grabación del recurso. Para ello, </w:t>
      </w:r>
      <w:r w:rsidR="00BE557F" w:rsidRPr="008C6F82">
        <w:rPr>
          <w:color w:val="000000" w:themeColor="text1"/>
        </w:rPr>
        <w:t>basta con</w:t>
      </w:r>
      <w:r w:rsidRPr="008C6F82">
        <w:rPr>
          <w:color w:val="000000" w:themeColor="text1"/>
        </w:rPr>
        <w:t xml:space="preserve"> pulsar sobre el </w:t>
      </w:r>
      <w:proofErr w:type="gramStart"/>
      <w:r w:rsidRPr="008C6F82">
        <w:rPr>
          <w:color w:val="000000" w:themeColor="text1"/>
        </w:rPr>
        <w:t xml:space="preserve">icono </w:t>
      </w:r>
      <w:proofErr w:type="gramEnd"/>
      <w:r w:rsidR="00BE557F" w:rsidRPr="008C6F82">
        <w:rPr>
          <w:noProof/>
          <w:color w:val="000000" w:themeColor="text1"/>
          <w:lang w:eastAsia="es-ES"/>
        </w:rPr>
        <w:drawing>
          <wp:inline distT="0" distB="0" distL="0" distR="0">
            <wp:extent cx="209550" cy="200025"/>
            <wp:effectExtent l="0" t="0" r="0" b="952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stretch>
                      <a:fillRect/>
                    </a:stretch>
                  </pic:blipFill>
                  <pic:spPr>
                    <a:xfrm>
                      <a:off x="0" y="0"/>
                      <a:ext cx="209550" cy="200025"/>
                    </a:xfrm>
                    <a:prstGeom prst="rect">
                      <a:avLst/>
                    </a:prstGeom>
                  </pic:spPr>
                </pic:pic>
              </a:graphicData>
            </a:graphic>
          </wp:inline>
        </w:drawing>
      </w:r>
      <w:r w:rsidR="00BE557F" w:rsidRPr="008C6F82">
        <w:rPr>
          <w:color w:val="000000" w:themeColor="text1"/>
        </w:rPr>
        <w:t xml:space="preserve">, </w:t>
      </w:r>
      <w:r w:rsidRPr="008C6F82">
        <w:rPr>
          <w:color w:val="000000" w:themeColor="text1"/>
        </w:rPr>
        <w:t xml:space="preserve">que se encuentra bien junto al campo </w:t>
      </w:r>
      <w:r w:rsidRPr="008C6F82">
        <w:rPr>
          <w:i/>
          <w:color w:val="000000" w:themeColor="text1"/>
        </w:rPr>
        <w:t xml:space="preserve">número de serie </w:t>
      </w:r>
      <w:r w:rsidRPr="008C6F82">
        <w:rPr>
          <w:color w:val="000000" w:themeColor="text1"/>
        </w:rPr>
        <w:t xml:space="preserve">(para validar por número de serie) </w:t>
      </w:r>
      <w:r w:rsidR="00BE557F" w:rsidRPr="008C6F82">
        <w:rPr>
          <w:color w:val="000000" w:themeColor="text1"/>
        </w:rPr>
        <w:t>y</w:t>
      </w:r>
      <w:r w:rsidRPr="008C6F82">
        <w:rPr>
          <w:color w:val="000000" w:themeColor="text1"/>
        </w:rPr>
        <w:t xml:space="preserve"> junto al campo </w:t>
      </w:r>
      <w:r w:rsidRPr="008C6F82">
        <w:rPr>
          <w:i/>
          <w:color w:val="000000" w:themeColor="text1"/>
        </w:rPr>
        <w:t>Código SAS</w:t>
      </w:r>
      <w:r w:rsidRPr="008C6F82">
        <w:rPr>
          <w:color w:val="000000" w:themeColor="text1"/>
        </w:rPr>
        <w:t xml:space="preserve"> (para validar por el Código SAS).</w:t>
      </w:r>
    </w:p>
    <w:p w:rsidR="00887B6A" w:rsidRPr="008C6F82" w:rsidRDefault="00887B6A" w:rsidP="00887B6A">
      <w:pPr>
        <w:rPr>
          <w:color w:val="000000" w:themeColor="text1"/>
        </w:rPr>
      </w:pPr>
      <w:r w:rsidRPr="008C6F82">
        <w:rPr>
          <w:color w:val="000000" w:themeColor="text1"/>
        </w:rPr>
        <w:t>Al realizar un alta de equipo nuevo, y no se rellenan todos los campos obligatorios, aparece el mensaje siguiente:</w:t>
      </w:r>
    </w:p>
    <w:p w:rsidR="00887B6A" w:rsidRPr="008C6F82" w:rsidRDefault="00887B6A" w:rsidP="00887B6A">
      <w:pPr>
        <w:jc w:val="center"/>
        <w:rPr>
          <w:b/>
          <w:color w:val="000000" w:themeColor="text1"/>
        </w:rPr>
      </w:pPr>
      <w:r w:rsidRPr="008C6F82">
        <w:rPr>
          <w:b/>
          <w:noProof/>
          <w:color w:val="000000" w:themeColor="text1"/>
          <w:lang w:eastAsia="es-ES"/>
        </w:rPr>
        <w:drawing>
          <wp:inline distT="0" distB="0" distL="0" distR="0">
            <wp:extent cx="2876550" cy="1383657"/>
            <wp:effectExtent l="0" t="0" r="0" b="0"/>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4"/>
                    <pic:cNvPicPr>
                      <a:picLocks noChangeAspect="1" noChangeArrowheads="1"/>
                    </pic:cNvPicPr>
                  </pic:nvPicPr>
                  <pic:blipFill>
                    <a:blip r:embed="rId31" cstate="print"/>
                    <a:srcRect l="27470" t="41177" r="25821" b="27827"/>
                    <a:stretch>
                      <a:fillRect/>
                    </a:stretch>
                  </pic:blipFill>
                  <pic:spPr bwMode="auto">
                    <a:xfrm>
                      <a:off x="0" y="0"/>
                      <a:ext cx="2879127" cy="1384897"/>
                    </a:xfrm>
                    <a:prstGeom prst="rect">
                      <a:avLst/>
                    </a:prstGeom>
                    <a:noFill/>
                    <a:ln w="9525">
                      <a:noFill/>
                      <a:miter lim="800000"/>
                      <a:headEnd/>
                      <a:tailEnd/>
                    </a:ln>
                  </pic:spPr>
                </pic:pic>
              </a:graphicData>
            </a:graphic>
          </wp:inline>
        </w:drawing>
      </w:r>
    </w:p>
    <w:p w:rsidR="00887B6A" w:rsidRPr="008C6F82" w:rsidRDefault="00887B6A" w:rsidP="00887B6A">
      <w:pPr>
        <w:rPr>
          <w:color w:val="000000" w:themeColor="text1"/>
        </w:rPr>
      </w:pPr>
      <w:r w:rsidRPr="008C6F82">
        <w:rPr>
          <w:color w:val="000000" w:themeColor="text1"/>
        </w:rPr>
        <w:t>Es necesario proporcionar todos los datos, excepto el Código SAS, aunque es muy recomendable y próximamente será obligatorio, ya que es un campo requerido por la STI.</w:t>
      </w:r>
    </w:p>
    <w:p w:rsidR="00D9359F" w:rsidRDefault="00D9359F">
      <w:pPr>
        <w:jc w:val="left"/>
        <w:rPr>
          <w:rFonts w:eastAsiaTheme="majorEastAsia" w:cstheme="majorBidi"/>
          <w:b/>
          <w:bCs/>
          <w:color w:val="2973BE"/>
          <w:sz w:val="24"/>
          <w:szCs w:val="26"/>
        </w:rPr>
      </w:pPr>
      <w:bookmarkStart w:id="11" w:name="_Toc336864737"/>
      <w:r>
        <w:br w:type="page"/>
      </w:r>
    </w:p>
    <w:p w:rsidR="00F737F9" w:rsidRDefault="00F737F9" w:rsidP="00DD1712">
      <w:pPr>
        <w:pStyle w:val="Heading2"/>
      </w:pPr>
      <w:bookmarkStart w:id="12" w:name="_Toc464742629"/>
      <w:r>
        <w:lastRenderedPageBreak/>
        <w:t xml:space="preserve">Modificar </w:t>
      </w:r>
      <w:r w:rsidR="00DD1712">
        <w:t xml:space="preserve">un </w:t>
      </w:r>
      <w:r>
        <w:t>Recurso</w:t>
      </w:r>
      <w:bookmarkEnd w:id="11"/>
      <w:bookmarkEnd w:id="12"/>
    </w:p>
    <w:p w:rsidR="00F737F9" w:rsidRPr="008C6F82" w:rsidRDefault="00F737F9" w:rsidP="00F737F9">
      <w:pPr>
        <w:rPr>
          <w:color w:val="000000" w:themeColor="text1"/>
        </w:rPr>
      </w:pPr>
      <w:r w:rsidRPr="008C6F82">
        <w:rPr>
          <w:color w:val="000000" w:themeColor="text1"/>
        </w:rPr>
        <w:t>La modificación de recursos</w:t>
      </w:r>
      <w:r w:rsidR="00D9359F" w:rsidRPr="008C6F82">
        <w:rPr>
          <w:color w:val="000000" w:themeColor="text1"/>
        </w:rPr>
        <w:t xml:space="preserve"> sólo</w:t>
      </w:r>
      <w:r w:rsidRPr="008C6F82">
        <w:rPr>
          <w:color w:val="000000" w:themeColor="text1"/>
        </w:rPr>
        <w:t xml:space="preserve"> está permitida para </w:t>
      </w:r>
      <w:r w:rsidR="00D9359F" w:rsidRPr="008C6F82">
        <w:rPr>
          <w:color w:val="000000" w:themeColor="text1"/>
        </w:rPr>
        <w:t xml:space="preserve">aquellos técnicos </w:t>
      </w:r>
      <w:r w:rsidRPr="008C6F82">
        <w:rPr>
          <w:color w:val="000000" w:themeColor="text1"/>
        </w:rPr>
        <w:t xml:space="preserve">que </w:t>
      </w:r>
      <w:r w:rsidR="00D9359F" w:rsidRPr="008C6F82">
        <w:rPr>
          <w:color w:val="000000" w:themeColor="text1"/>
        </w:rPr>
        <w:t>cuenten con el perfil adecuado.</w:t>
      </w:r>
    </w:p>
    <w:p w:rsidR="00F737F9" w:rsidRPr="008C6F82" w:rsidRDefault="00F737F9" w:rsidP="00F737F9">
      <w:pPr>
        <w:rPr>
          <w:color w:val="000000" w:themeColor="text1"/>
        </w:rPr>
      </w:pPr>
      <w:r w:rsidRPr="008C6F82">
        <w:rPr>
          <w:color w:val="000000" w:themeColor="text1"/>
        </w:rPr>
        <w:t xml:space="preserve">Para editar un recurso, pulsar sobre </w:t>
      </w:r>
      <w:r w:rsidR="00D9359F" w:rsidRPr="008C6F82">
        <w:rPr>
          <w:color w:val="000000" w:themeColor="text1"/>
        </w:rPr>
        <w:t>el</w:t>
      </w:r>
      <w:r w:rsidRPr="008C6F82">
        <w:rPr>
          <w:color w:val="000000" w:themeColor="text1"/>
        </w:rPr>
        <w:t xml:space="preserve"> registro del</w:t>
      </w:r>
      <w:r w:rsidR="00D9359F" w:rsidRPr="008C6F82">
        <w:rPr>
          <w:color w:val="000000" w:themeColor="text1"/>
        </w:rPr>
        <w:t xml:space="preserve"> Li</w:t>
      </w:r>
      <w:r w:rsidRPr="008C6F82">
        <w:rPr>
          <w:color w:val="000000" w:themeColor="text1"/>
        </w:rPr>
        <w:t>stado</w:t>
      </w:r>
      <w:r w:rsidR="00D9359F" w:rsidRPr="008C6F82">
        <w:rPr>
          <w:color w:val="000000" w:themeColor="text1"/>
        </w:rPr>
        <w:t xml:space="preserve"> de Recursos, abriéndose la siguiente ventana de detalle.</w:t>
      </w:r>
    </w:p>
    <w:p w:rsidR="00F737F9" w:rsidRDefault="00D9359F" w:rsidP="00D9359F">
      <w:pPr>
        <w:jc w:val="center"/>
      </w:pPr>
      <w:r>
        <w:rPr>
          <w:noProof/>
          <w:lang w:eastAsia="es-ES"/>
        </w:rPr>
        <w:drawing>
          <wp:inline distT="0" distB="0" distL="0" distR="0">
            <wp:extent cx="6172200" cy="5663374"/>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stretch>
                      <a:fillRect/>
                    </a:stretch>
                  </pic:blipFill>
                  <pic:spPr>
                    <a:xfrm>
                      <a:off x="0" y="0"/>
                      <a:ext cx="6174850" cy="5665805"/>
                    </a:xfrm>
                    <a:prstGeom prst="rect">
                      <a:avLst/>
                    </a:prstGeom>
                  </pic:spPr>
                </pic:pic>
              </a:graphicData>
            </a:graphic>
          </wp:inline>
        </w:drawing>
      </w:r>
    </w:p>
    <w:p w:rsidR="00D9359F" w:rsidRPr="008C6F82" w:rsidRDefault="00F737F9" w:rsidP="00D9359F">
      <w:pPr>
        <w:rPr>
          <w:color w:val="000000" w:themeColor="text1"/>
        </w:rPr>
      </w:pPr>
      <w:r w:rsidRPr="008C6F82">
        <w:rPr>
          <w:color w:val="000000" w:themeColor="text1"/>
        </w:rPr>
        <w:t>Los campos sombreados en amarillo no son modificables o solo admiten cambios dentro de las posibilidades que habilita el enlace. Así mismo, se marca con un * los campos requeridos.</w:t>
      </w:r>
    </w:p>
    <w:p w:rsidR="00D9359F" w:rsidRDefault="00D9359F" w:rsidP="00D9359F">
      <w:r w:rsidRPr="008C6F82">
        <w:rPr>
          <w:color w:val="000000" w:themeColor="text1"/>
        </w:rPr>
        <w:t xml:space="preserve">Los campos que aparecerán en el formulario varían en función del tipo de recurso, siendo los que se describen en </w:t>
      </w:r>
      <w:proofErr w:type="gramStart"/>
      <w:r w:rsidRPr="008C6F82">
        <w:rPr>
          <w:color w:val="000000" w:themeColor="text1"/>
        </w:rPr>
        <w:t>la siguiente tabla comunes</w:t>
      </w:r>
      <w:proofErr w:type="gramEnd"/>
      <w:r w:rsidRPr="008C6F82">
        <w:rPr>
          <w:color w:val="000000" w:themeColor="text1"/>
        </w:rPr>
        <w:t xml:space="preserve"> a todos los tipos de recursos:</w:t>
      </w:r>
      <w:r>
        <w:br w:type="page"/>
      </w:r>
    </w:p>
    <w:tbl>
      <w:tblPr>
        <w:tblStyle w:val="StyleCGES"/>
        <w:tblW w:w="0" w:type="auto"/>
        <w:tblInd w:w="108" w:type="dxa"/>
        <w:tblLook w:val="0020"/>
      </w:tblPr>
      <w:tblGrid>
        <w:gridCol w:w="2799"/>
        <w:gridCol w:w="6974"/>
      </w:tblGrid>
      <w:tr w:rsidR="00F737F9" w:rsidTr="00D9359F">
        <w:trPr>
          <w:cnfStyle w:val="100000000000"/>
          <w:trHeight w:val="138"/>
          <w:tblHeader/>
        </w:trPr>
        <w:tc>
          <w:tcPr>
            <w:tcW w:w="2799" w:type="dxa"/>
            <w:vAlign w:val="center"/>
          </w:tcPr>
          <w:p w:rsidR="00F737F9" w:rsidRDefault="00F737F9" w:rsidP="00813C2A">
            <w:pPr>
              <w:snapToGrid w:val="0"/>
              <w:jc w:val="left"/>
              <w:rPr>
                <w:b/>
                <w:bCs/>
              </w:rPr>
            </w:pPr>
            <w:r>
              <w:rPr>
                <w:b/>
                <w:bCs/>
              </w:rPr>
              <w:lastRenderedPageBreak/>
              <w:t>Campo</w:t>
            </w:r>
          </w:p>
        </w:tc>
        <w:tc>
          <w:tcPr>
            <w:tcW w:w="6974" w:type="dxa"/>
            <w:vAlign w:val="center"/>
          </w:tcPr>
          <w:p w:rsidR="00F737F9" w:rsidRDefault="00D9359F" w:rsidP="00D9359F">
            <w:pPr>
              <w:snapToGrid w:val="0"/>
              <w:jc w:val="center"/>
              <w:rPr>
                <w:b/>
                <w:bCs/>
              </w:rPr>
            </w:pPr>
            <w:r>
              <w:rPr>
                <w:b/>
                <w:bCs/>
              </w:rPr>
              <w:t>Descripción</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Nombre</w:t>
            </w:r>
          </w:p>
        </w:tc>
        <w:tc>
          <w:tcPr>
            <w:tcW w:w="6974" w:type="dxa"/>
            <w:vAlign w:val="center"/>
          </w:tcPr>
          <w:p w:rsidR="00F737F9" w:rsidRPr="008C6F82" w:rsidRDefault="00F737F9" w:rsidP="00D9359F">
            <w:pPr>
              <w:snapToGrid w:val="0"/>
              <w:jc w:val="left"/>
              <w:rPr>
                <w:color w:val="000000" w:themeColor="text1"/>
              </w:rPr>
            </w:pPr>
            <w:r w:rsidRPr="008C6F82">
              <w:rPr>
                <w:color w:val="000000" w:themeColor="text1"/>
              </w:rPr>
              <w:t>Nombre del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Tipo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Tipo del recurso. Campo automático</w:t>
            </w:r>
          </w:p>
        </w:tc>
      </w:tr>
      <w:tr w:rsidR="00F737F9" w:rsidTr="00D9359F">
        <w:trPr>
          <w:trHeight w:val="138"/>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Código SAS</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Código SAS del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 xml:space="preserve">Número de Serie </w:t>
            </w:r>
          </w:p>
        </w:tc>
        <w:tc>
          <w:tcPr>
            <w:tcW w:w="6974" w:type="dxa"/>
            <w:vAlign w:val="center"/>
          </w:tcPr>
          <w:p w:rsidR="00F737F9" w:rsidRPr="008C6F82" w:rsidRDefault="00F737F9" w:rsidP="00D9359F">
            <w:pPr>
              <w:snapToGrid w:val="0"/>
              <w:jc w:val="left"/>
              <w:rPr>
                <w:color w:val="000000" w:themeColor="text1"/>
              </w:rPr>
            </w:pPr>
            <w:r w:rsidRPr="008C6F82">
              <w:rPr>
                <w:color w:val="000000" w:themeColor="text1"/>
              </w:rPr>
              <w:t>Nº de serie del recurso. Dato exclusivo.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Marca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Marca del recurso. Campo automático.</w:t>
            </w:r>
          </w:p>
        </w:tc>
      </w:tr>
      <w:tr w:rsidR="00F737F9" w:rsidTr="00D9359F">
        <w:trPr>
          <w:trHeight w:val="293"/>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Modelo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Modelo del recurso. Campo tipo diccionario. Al seleccionar modelo, automáticamente se completan los campos: Marca y Tipo.</w:t>
            </w:r>
          </w:p>
        </w:tc>
      </w:tr>
      <w:tr w:rsidR="00F737F9" w:rsidTr="00D9359F">
        <w:trPr>
          <w:trHeight w:val="138"/>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MAC</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MAC del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IP</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IP del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Descripción</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Descripción del recurso.</w:t>
            </w:r>
          </w:p>
        </w:tc>
      </w:tr>
      <w:tr w:rsidR="00F737F9" w:rsidTr="00D9359F">
        <w:trPr>
          <w:trHeight w:val="293"/>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Fecha Recepción/Envío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 xml:space="preserve">Fecha en la </w:t>
            </w:r>
            <w:r w:rsidR="00D9359F" w:rsidRPr="008C6F82">
              <w:rPr>
                <w:color w:val="000000" w:themeColor="text1"/>
              </w:rPr>
              <w:t>cual</w:t>
            </w:r>
            <w:r w:rsidRPr="008C6F82">
              <w:rPr>
                <w:color w:val="000000" w:themeColor="text1"/>
              </w:rPr>
              <w:t xml:space="preserve"> llega el equipo a su ubicación</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Fecha Inicio Garantía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 xml:space="preserve">Fecha en la </w:t>
            </w:r>
            <w:r w:rsidR="00D9359F" w:rsidRPr="008C6F82">
              <w:rPr>
                <w:color w:val="000000" w:themeColor="text1"/>
              </w:rPr>
              <w:t>cual</w:t>
            </w:r>
            <w:r w:rsidRPr="008C6F82">
              <w:rPr>
                <w:color w:val="000000" w:themeColor="text1"/>
              </w:rPr>
              <w:t xml:space="preserve"> comienza la garantía del equipo</w:t>
            </w:r>
          </w:p>
        </w:tc>
      </w:tr>
      <w:tr w:rsidR="00F737F9" w:rsidTr="00D9359F">
        <w:trPr>
          <w:trHeight w:val="285"/>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Fecha Expiración Garantía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 xml:space="preserve">Fecha en la </w:t>
            </w:r>
            <w:r w:rsidR="00D9359F" w:rsidRPr="008C6F82">
              <w:rPr>
                <w:color w:val="000000" w:themeColor="text1"/>
              </w:rPr>
              <w:t>cual</w:t>
            </w:r>
            <w:r w:rsidRPr="008C6F82">
              <w:rPr>
                <w:color w:val="000000" w:themeColor="text1"/>
              </w:rPr>
              <w:t xml:space="preserve"> finaliza la garantía</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Fecha de Modificación</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 xml:space="preserve">Fecha en la </w:t>
            </w:r>
            <w:r w:rsidR="00D9359F" w:rsidRPr="008C6F82">
              <w:rPr>
                <w:color w:val="000000" w:themeColor="text1"/>
              </w:rPr>
              <w:t>cual</w:t>
            </w:r>
            <w:r w:rsidRPr="008C6F82">
              <w:rPr>
                <w:color w:val="000000" w:themeColor="text1"/>
              </w:rPr>
              <w:t xml:space="preserve"> se realiza la última modificación al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Empresa de Garantía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Empresa que da la garantía al equipo</w:t>
            </w:r>
          </w:p>
        </w:tc>
      </w:tr>
      <w:tr w:rsidR="00F737F9" w:rsidTr="00D9359F">
        <w:trPr>
          <w:trHeight w:val="285"/>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Empresa mantenimiento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Empresa que da mantenimiento al equipo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Proveedor</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Empresa que suministra el equipo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Persona asignada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Persona a la que se asigna el recurso, dentro de los usuarios dados de alta en el centro en el que se ubica éste. Campo tipo diccionario.</w:t>
            </w:r>
          </w:p>
        </w:tc>
      </w:tr>
      <w:tr w:rsidR="00F737F9" w:rsidTr="00D9359F">
        <w:trPr>
          <w:trHeight w:val="138"/>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Centro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Centro donde se ubica el recurso. Se mostrarán los dependientes del área seleccionada para éste. Campo tipo diccionario. Campo requerido.</w:t>
            </w:r>
          </w:p>
        </w:tc>
      </w:tr>
      <w:tr w:rsidR="00F737F9" w:rsidTr="00D9359F">
        <w:trPr>
          <w:trHeight w:val="293"/>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Departamento Organizativo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Dpto. Organizativo al que está adscrito el recurso. Elegible de entre los departamentos dados de alta en el centro en el que se ubica el recurso. Es posible dar de alta un nuevo departamento (1)</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Estado</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Situación del equipo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Criticidad</w:t>
            </w:r>
          </w:p>
        </w:tc>
        <w:tc>
          <w:tcPr>
            <w:tcW w:w="6974" w:type="dxa"/>
            <w:vAlign w:val="center"/>
          </w:tcPr>
          <w:p w:rsidR="00F737F9" w:rsidRPr="008C6F82" w:rsidRDefault="00E53045" w:rsidP="00813C2A">
            <w:pPr>
              <w:snapToGrid w:val="0"/>
              <w:jc w:val="left"/>
              <w:rPr>
                <w:color w:val="000000" w:themeColor="text1"/>
              </w:rPr>
            </w:pPr>
            <w:r w:rsidRPr="008C6F82">
              <w:rPr>
                <w:color w:val="000000" w:themeColor="text1"/>
              </w:rPr>
              <w:t>Criticidad</w:t>
            </w:r>
            <w:r w:rsidR="00F737F9" w:rsidRPr="008C6F82">
              <w:rPr>
                <w:color w:val="000000" w:themeColor="text1"/>
              </w:rPr>
              <w:t xml:space="preserve"> a la hora de tener una avería</w:t>
            </w:r>
          </w:p>
        </w:tc>
      </w:tr>
      <w:tr w:rsidR="00F737F9" w:rsidTr="00D9359F">
        <w:trPr>
          <w:trHeight w:val="138"/>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Planta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Planta donde se ubica el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Sala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Sala donde se ubica el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Toma de Red</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Toma de red a la que se encuentra conectada el recurso.</w:t>
            </w:r>
          </w:p>
        </w:tc>
      </w:tr>
      <w:tr w:rsidR="00F737F9" w:rsidTr="00D9359F">
        <w:trPr>
          <w:trHeight w:val="138"/>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Rack</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Rack al que se encuentra conectado el recurso.</w:t>
            </w:r>
          </w:p>
        </w:tc>
      </w:tr>
      <w:tr w:rsidR="00F737F9" w:rsidTr="00D9359F">
        <w:trPr>
          <w:trHeight w:val="293"/>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 xml:space="preserve">Contrato de Mantenimiento </w:t>
            </w:r>
          </w:p>
        </w:tc>
        <w:tc>
          <w:tcPr>
            <w:tcW w:w="6974" w:type="dxa"/>
            <w:vAlign w:val="center"/>
          </w:tcPr>
          <w:p w:rsidR="00F737F9" w:rsidRPr="008C6F82" w:rsidRDefault="00E53045" w:rsidP="00813C2A">
            <w:pPr>
              <w:snapToGrid w:val="0"/>
              <w:jc w:val="left"/>
              <w:rPr>
                <w:color w:val="000000" w:themeColor="text1"/>
              </w:rPr>
            </w:pPr>
            <w:r w:rsidRPr="008C6F82">
              <w:rPr>
                <w:color w:val="000000" w:themeColor="text1"/>
              </w:rPr>
              <w:t>Contrato de mantenimiento asociado al recurso.</w:t>
            </w:r>
          </w:p>
        </w:tc>
      </w:tr>
      <w:tr w:rsidR="00F737F9" w:rsidTr="00D9359F">
        <w:trPr>
          <w:trHeight w:val="147"/>
        </w:trPr>
        <w:tc>
          <w:tcPr>
            <w:tcW w:w="2799" w:type="dxa"/>
            <w:vAlign w:val="center"/>
          </w:tcPr>
          <w:p w:rsidR="00F737F9" w:rsidRPr="008C6F82" w:rsidRDefault="00F737F9" w:rsidP="00813C2A">
            <w:pPr>
              <w:snapToGrid w:val="0"/>
              <w:jc w:val="left"/>
              <w:rPr>
                <w:color w:val="000000" w:themeColor="text1"/>
              </w:rPr>
            </w:pPr>
            <w:r w:rsidRPr="008C6F82">
              <w:rPr>
                <w:color w:val="000000" w:themeColor="text1"/>
              </w:rPr>
              <w:t>Expediente de Compra</w:t>
            </w:r>
          </w:p>
        </w:tc>
        <w:tc>
          <w:tcPr>
            <w:tcW w:w="6974" w:type="dxa"/>
            <w:vAlign w:val="center"/>
          </w:tcPr>
          <w:p w:rsidR="00F737F9" w:rsidRPr="008C6F82" w:rsidRDefault="00F737F9" w:rsidP="00813C2A">
            <w:pPr>
              <w:snapToGrid w:val="0"/>
              <w:jc w:val="left"/>
              <w:rPr>
                <w:color w:val="000000" w:themeColor="text1"/>
              </w:rPr>
            </w:pPr>
            <w:r w:rsidRPr="008C6F82">
              <w:rPr>
                <w:color w:val="000000" w:themeColor="text1"/>
              </w:rPr>
              <w:t>Número de expediente SAS al que se adscribe el recurso.</w:t>
            </w:r>
          </w:p>
        </w:tc>
      </w:tr>
    </w:tbl>
    <w:p w:rsidR="008C6F82" w:rsidRDefault="008C6F82" w:rsidP="00F737F9">
      <w:pPr>
        <w:pStyle w:val="Caption"/>
        <w:rPr>
          <w:sz w:val="18"/>
          <w:szCs w:val="18"/>
        </w:rPr>
      </w:pPr>
    </w:p>
    <w:p w:rsidR="00F737F9" w:rsidRDefault="00F737F9" w:rsidP="00F737F9">
      <w:pPr>
        <w:pStyle w:val="Caption"/>
      </w:pPr>
      <w:r w:rsidRPr="00520D0D">
        <w:rPr>
          <w:sz w:val="18"/>
          <w:szCs w:val="18"/>
        </w:rPr>
        <w:t xml:space="preserve">Tabla </w:t>
      </w:r>
      <w:r w:rsidR="0007284E" w:rsidRPr="00520D0D">
        <w:rPr>
          <w:sz w:val="18"/>
          <w:szCs w:val="18"/>
        </w:rPr>
        <w:fldChar w:fldCharType="begin"/>
      </w:r>
      <w:r w:rsidRPr="00520D0D">
        <w:rPr>
          <w:sz w:val="18"/>
          <w:szCs w:val="18"/>
        </w:rPr>
        <w:instrText xml:space="preserve"> SEQ Table \* ARABIC </w:instrText>
      </w:r>
      <w:r w:rsidR="0007284E" w:rsidRPr="00520D0D">
        <w:rPr>
          <w:sz w:val="18"/>
          <w:szCs w:val="18"/>
        </w:rPr>
        <w:fldChar w:fldCharType="separate"/>
      </w:r>
      <w:r>
        <w:rPr>
          <w:noProof/>
          <w:sz w:val="18"/>
          <w:szCs w:val="18"/>
        </w:rPr>
        <w:t>3</w:t>
      </w:r>
      <w:r w:rsidR="0007284E" w:rsidRPr="00520D0D">
        <w:rPr>
          <w:sz w:val="18"/>
          <w:szCs w:val="18"/>
        </w:rPr>
        <w:fldChar w:fldCharType="end"/>
      </w:r>
      <w:r w:rsidRPr="00520D0D">
        <w:rPr>
          <w:sz w:val="18"/>
          <w:szCs w:val="18"/>
        </w:rPr>
        <w:t xml:space="preserve">: </w:t>
      </w:r>
      <w:r>
        <w:t xml:space="preserve">Campos incluidos en el formulario </w:t>
      </w:r>
      <w:r w:rsidR="00E53045">
        <w:t xml:space="preserve">de Detalle de </w:t>
      </w:r>
      <w:r>
        <w:t>Recursos</w:t>
      </w:r>
    </w:p>
    <w:p w:rsidR="00F737F9" w:rsidRPr="008C6F82" w:rsidRDefault="00F737F9" w:rsidP="00F737F9">
      <w:pPr>
        <w:rPr>
          <w:lang w:val="es-ES_tradnl"/>
        </w:rPr>
      </w:pPr>
    </w:p>
    <w:p w:rsidR="00F737F9" w:rsidRPr="008C6F82" w:rsidRDefault="00F737F9" w:rsidP="00F737F9">
      <w:pPr>
        <w:rPr>
          <w:color w:val="000000" w:themeColor="text1"/>
        </w:rPr>
      </w:pPr>
      <w:r w:rsidRPr="008C6F82">
        <w:rPr>
          <w:color w:val="000000" w:themeColor="text1"/>
        </w:rPr>
        <w:t xml:space="preserve">Una vez </w:t>
      </w:r>
      <w:r w:rsidR="00E53045" w:rsidRPr="008C6F82">
        <w:rPr>
          <w:color w:val="000000" w:themeColor="text1"/>
        </w:rPr>
        <w:t>actualizados</w:t>
      </w:r>
      <w:r w:rsidRPr="008C6F82">
        <w:rPr>
          <w:color w:val="000000" w:themeColor="text1"/>
        </w:rPr>
        <w:t xml:space="preserve"> los datos</w:t>
      </w:r>
      <w:r w:rsidR="00E53045" w:rsidRPr="008C6F82">
        <w:rPr>
          <w:color w:val="000000" w:themeColor="text1"/>
        </w:rPr>
        <w:t xml:space="preserve">, hay que pulsar en el botón </w:t>
      </w:r>
      <w:r w:rsidRPr="008C6F82">
        <w:rPr>
          <w:i/>
          <w:color w:val="000000" w:themeColor="text1"/>
        </w:rPr>
        <w:t xml:space="preserve">Guardar </w:t>
      </w:r>
      <w:r w:rsidR="00E53045" w:rsidRPr="008C6F82">
        <w:rPr>
          <w:i/>
          <w:color w:val="000000" w:themeColor="text1"/>
        </w:rPr>
        <w:t>R</w:t>
      </w:r>
      <w:r w:rsidRPr="008C6F82">
        <w:rPr>
          <w:i/>
          <w:color w:val="000000" w:themeColor="text1"/>
        </w:rPr>
        <w:t>ecurso</w:t>
      </w:r>
      <w:r w:rsidR="00E53045" w:rsidRPr="008C6F82">
        <w:rPr>
          <w:color w:val="000000" w:themeColor="text1"/>
        </w:rPr>
        <w:t xml:space="preserve"> para registrar los cambios. </w:t>
      </w:r>
      <w:r w:rsidRPr="008C6F82">
        <w:rPr>
          <w:color w:val="000000" w:themeColor="text1"/>
        </w:rPr>
        <w:t xml:space="preserve"> </w:t>
      </w:r>
    </w:p>
    <w:p w:rsidR="00F737F9" w:rsidRPr="00355095" w:rsidRDefault="00F737F9" w:rsidP="00F737F9">
      <w:pPr>
        <w:rPr>
          <w:rFonts w:ascii="NewsGotT" w:hAnsi="NewsGotT"/>
          <w:color w:val="00B050"/>
        </w:rPr>
      </w:pPr>
      <w:r w:rsidRPr="008C6F82">
        <w:rPr>
          <w:color w:val="000000" w:themeColor="text1"/>
        </w:rPr>
        <w:t xml:space="preserve">Al igual que cuando se graba un nuevo recurso, el formulario de modificación realizará los controles de duplicidad de </w:t>
      </w:r>
      <w:r w:rsidRPr="008C6F82">
        <w:rPr>
          <w:i/>
          <w:color w:val="000000" w:themeColor="text1"/>
        </w:rPr>
        <w:t>número de serie</w:t>
      </w:r>
      <w:r w:rsidRPr="008C6F82">
        <w:rPr>
          <w:color w:val="000000" w:themeColor="text1"/>
        </w:rPr>
        <w:t xml:space="preserve"> y </w:t>
      </w:r>
      <w:r w:rsidRPr="008C6F82">
        <w:rPr>
          <w:i/>
          <w:color w:val="000000" w:themeColor="text1"/>
        </w:rPr>
        <w:t>código SAS</w:t>
      </w:r>
      <w:r w:rsidRPr="008C6F82">
        <w:rPr>
          <w:color w:val="000000" w:themeColor="text1"/>
        </w:rPr>
        <w:t>. Si no se detecta duplicidad, el sistema procederá a actualizar el recurso, informando la aplicación del resultado de la operación.</w:t>
      </w:r>
    </w:p>
    <w:p w:rsidR="00F737F9" w:rsidRDefault="00E53045" w:rsidP="00F737F9">
      <w:pPr>
        <w:jc w:val="center"/>
        <w:rPr>
          <w:rFonts w:ascii="NewsGotT" w:hAnsi="NewsGotT"/>
        </w:rPr>
      </w:pPr>
      <w:r>
        <w:rPr>
          <w:noProof/>
          <w:lang w:eastAsia="es-ES"/>
        </w:rPr>
        <w:lastRenderedPageBreak/>
        <w:drawing>
          <wp:inline distT="0" distB="0" distL="0" distR="0">
            <wp:extent cx="2962275" cy="1349481"/>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cstate="print"/>
                    <a:stretch>
                      <a:fillRect/>
                    </a:stretch>
                  </pic:blipFill>
                  <pic:spPr>
                    <a:xfrm>
                      <a:off x="0" y="0"/>
                      <a:ext cx="2966448" cy="1351382"/>
                    </a:xfrm>
                    <a:prstGeom prst="rect">
                      <a:avLst/>
                    </a:prstGeom>
                  </pic:spPr>
                </pic:pic>
              </a:graphicData>
            </a:graphic>
          </wp:inline>
        </w:drawing>
      </w:r>
    </w:p>
    <w:p w:rsidR="00E53045" w:rsidRPr="008C6F82" w:rsidRDefault="00E53045" w:rsidP="00F737F9">
      <w:pPr>
        <w:rPr>
          <w:color w:val="000000" w:themeColor="text1"/>
        </w:rPr>
      </w:pPr>
      <w:r w:rsidRPr="008C6F82">
        <w:rPr>
          <w:color w:val="000000" w:themeColor="text1"/>
        </w:rPr>
        <w:t xml:space="preserve">A través de la pestaña </w:t>
      </w:r>
      <w:r w:rsidRPr="008C6F82">
        <w:rPr>
          <w:i/>
          <w:color w:val="000000" w:themeColor="text1"/>
        </w:rPr>
        <w:t>Histórico de Cambios</w:t>
      </w:r>
      <w:r w:rsidRPr="008C6F82">
        <w:rPr>
          <w:color w:val="000000" w:themeColor="text1"/>
        </w:rPr>
        <w:t>, pueden consultarse todos los cambios que se han realizado sobre el mismo, siendo posible filtrar por fecha de modificación y por el campo modificado.</w:t>
      </w:r>
    </w:p>
    <w:p w:rsidR="00F737F9" w:rsidRPr="00E53045" w:rsidRDefault="00E53045" w:rsidP="00E53045">
      <w:pPr>
        <w:jc w:val="center"/>
      </w:pPr>
      <w:r>
        <w:rPr>
          <w:noProof/>
          <w:lang w:eastAsia="es-ES"/>
        </w:rPr>
        <w:drawing>
          <wp:inline distT="0" distB="0" distL="0" distR="0">
            <wp:extent cx="6162261" cy="2903746"/>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cstate="print"/>
                    <a:stretch>
                      <a:fillRect/>
                    </a:stretch>
                  </pic:blipFill>
                  <pic:spPr>
                    <a:xfrm>
                      <a:off x="0" y="0"/>
                      <a:ext cx="6170581" cy="2907667"/>
                    </a:xfrm>
                    <a:prstGeom prst="rect">
                      <a:avLst/>
                    </a:prstGeom>
                  </pic:spPr>
                </pic:pic>
              </a:graphicData>
            </a:graphic>
          </wp:inline>
        </w:drawing>
      </w:r>
    </w:p>
    <w:p w:rsidR="00E53045" w:rsidRDefault="00E53045" w:rsidP="00F737F9"/>
    <w:p w:rsidR="00F737F9" w:rsidRPr="008C6F82" w:rsidRDefault="00F737F9" w:rsidP="00F737F9">
      <w:pPr>
        <w:rPr>
          <w:color w:val="000000" w:themeColor="text1"/>
        </w:rPr>
      </w:pPr>
      <w:r w:rsidRPr="008C6F82">
        <w:rPr>
          <w:color w:val="000000" w:themeColor="text1"/>
        </w:rPr>
        <w:t>A continuación se detalla los ca</w:t>
      </w:r>
      <w:r w:rsidR="00DD1712" w:rsidRPr="008C6F82">
        <w:rPr>
          <w:color w:val="000000" w:themeColor="text1"/>
        </w:rPr>
        <w:t>mpos que aparecen en el detalle de cambios:</w:t>
      </w:r>
    </w:p>
    <w:tbl>
      <w:tblPr>
        <w:tblStyle w:val="StyleCGES"/>
        <w:tblW w:w="0" w:type="auto"/>
        <w:tblInd w:w="108" w:type="dxa"/>
        <w:tblLook w:val="0020"/>
      </w:tblPr>
      <w:tblGrid>
        <w:gridCol w:w="3119"/>
        <w:gridCol w:w="6974"/>
      </w:tblGrid>
      <w:tr w:rsidR="00E53045" w:rsidTr="00DD1712">
        <w:trPr>
          <w:cnfStyle w:val="100000000000"/>
          <w:trHeight w:val="138"/>
          <w:tblHeader/>
        </w:trPr>
        <w:tc>
          <w:tcPr>
            <w:tcW w:w="3119" w:type="dxa"/>
            <w:vAlign w:val="center"/>
          </w:tcPr>
          <w:p w:rsidR="00E53045" w:rsidRDefault="00E53045" w:rsidP="00E53045">
            <w:pPr>
              <w:snapToGrid w:val="0"/>
              <w:jc w:val="left"/>
              <w:rPr>
                <w:b/>
                <w:bCs/>
              </w:rPr>
            </w:pPr>
            <w:r>
              <w:rPr>
                <w:b/>
                <w:bCs/>
              </w:rPr>
              <w:t>Campo</w:t>
            </w:r>
          </w:p>
        </w:tc>
        <w:tc>
          <w:tcPr>
            <w:tcW w:w="6974" w:type="dxa"/>
            <w:vAlign w:val="center"/>
          </w:tcPr>
          <w:p w:rsidR="00E53045" w:rsidRDefault="00E53045" w:rsidP="00E53045">
            <w:pPr>
              <w:snapToGrid w:val="0"/>
              <w:jc w:val="center"/>
              <w:rPr>
                <w:b/>
                <w:bCs/>
              </w:rPr>
            </w:pPr>
            <w:r>
              <w:rPr>
                <w:b/>
                <w:bCs/>
              </w:rPr>
              <w:t>Descripción</w:t>
            </w:r>
          </w:p>
        </w:tc>
      </w:tr>
      <w:tr w:rsidR="00DD1712" w:rsidTr="00DD1712">
        <w:trPr>
          <w:trHeight w:val="147"/>
        </w:trPr>
        <w:tc>
          <w:tcPr>
            <w:tcW w:w="3119" w:type="dxa"/>
            <w:vAlign w:val="bottom"/>
          </w:tcPr>
          <w:p w:rsidR="00DD1712" w:rsidRDefault="00DD1712" w:rsidP="00DD1712">
            <w:pPr>
              <w:snapToGrid w:val="0"/>
              <w:jc w:val="left"/>
            </w:pPr>
            <w:r>
              <w:t>Campo</w:t>
            </w:r>
          </w:p>
        </w:tc>
        <w:tc>
          <w:tcPr>
            <w:tcW w:w="6974" w:type="dxa"/>
          </w:tcPr>
          <w:p w:rsidR="00DD1712" w:rsidRDefault="00DD1712" w:rsidP="00DD1712">
            <w:pPr>
              <w:snapToGrid w:val="0"/>
              <w:jc w:val="left"/>
            </w:pPr>
            <w:r>
              <w:t>Nombre del campo que ha sido modificado</w:t>
            </w:r>
          </w:p>
        </w:tc>
      </w:tr>
      <w:tr w:rsidR="00DD1712" w:rsidTr="00DD1712">
        <w:trPr>
          <w:trHeight w:val="147"/>
        </w:trPr>
        <w:tc>
          <w:tcPr>
            <w:tcW w:w="3119" w:type="dxa"/>
            <w:vAlign w:val="bottom"/>
          </w:tcPr>
          <w:p w:rsidR="00DD1712" w:rsidRDefault="00DD1712" w:rsidP="00DD1712">
            <w:pPr>
              <w:snapToGrid w:val="0"/>
              <w:jc w:val="left"/>
            </w:pPr>
            <w:r>
              <w:t>Valor nuevo</w:t>
            </w:r>
          </w:p>
        </w:tc>
        <w:tc>
          <w:tcPr>
            <w:tcW w:w="6974" w:type="dxa"/>
          </w:tcPr>
          <w:p w:rsidR="00DD1712" w:rsidRDefault="00DD1712" w:rsidP="00DD1712">
            <w:pPr>
              <w:snapToGrid w:val="0"/>
              <w:jc w:val="left"/>
            </w:pPr>
            <w:r>
              <w:t>Valor actualizado del campo modificado.</w:t>
            </w:r>
          </w:p>
        </w:tc>
      </w:tr>
      <w:tr w:rsidR="00DD1712" w:rsidTr="00A76008">
        <w:trPr>
          <w:trHeight w:val="138"/>
        </w:trPr>
        <w:tc>
          <w:tcPr>
            <w:tcW w:w="3119" w:type="dxa"/>
            <w:vAlign w:val="center"/>
          </w:tcPr>
          <w:p w:rsidR="00DD1712" w:rsidRDefault="00DD1712" w:rsidP="00DD1712">
            <w:pPr>
              <w:snapToGrid w:val="0"/>
              <w:jc w:val="left"/>
            </w:pPr>
            <w:r>
              <w:t>Valor antiguo</w:t>
            </w:r>
          </w:p>
        </w:tc>
        <w:tc>
          <w:tcPr>
            <w:tcW w:w="6974" w:type="dxa"/>
          </w:tcPr>
          <w:p w:rsidR="00DD1712" w:rsidRDefault="00DD1712" w:rsidP="00DD1712">
            <w:pPr>
              <w:snapToGrid w:val="0"/>
              <w:jc w:val="left"/>
            </w:pPr>
            <w:r>
              <w:t>Valor que tenía el campo antes de ser actualizado.</w:t>
            </w:r>
          </w:p>
        </w:tc>
      </w:tr>
      <w:tr w:rsidR="00DD1712" w:rsidTr="00A76008">
        <w:trPr>
          <w:trHeight w:val="147"/>
        </w:trPr>
        <w:tc>
          <w:tcPr>
            <w:tcW w:w="3119" w:type="dxa"/>
            <w:vAlign w:val="center"/>
          </w:tcPr>
          <w:p w:rsidR="00DD1712" w:rsidRDefault="00DD1712" w:rsidP="00DD1712">
            <w:pPr>
              <w:snapToGrid w:val="0"/>
              <w:jc w:val="left"/>
            </w:pPr>
            <w:r>
              <w:t>Fecha cambio</w:t>
            </w:r>
          </w:p>
        </w:tc>
        <w:tc>
          <w:tcPr>
            <w:tcW w:w="6974" w:type="dxa"/>
          </w:tcPr>
          <w:p w:rsidR="00DD1712" w:rsidRDefault="00DD1712" w:rsidP="00DD1712">
            <w:pPr>
              <w:snapToGrid w:val="0"/>
              <w:jc w:val="left"/>
            </w:pPr>
            <w:r>
              <w:t>Fecha en la que se realizó el cambio.</w:t>
            </w:r>
          </w:p>
        </w:tc>
      </w:tr>
      <w:tr w:rsidR="00DD1712" w:rsidTr="00A76008">
        <w:trPr>
          <w:trHeight w:val="147"/>
        </w:trPr>
        <w:tc>
          <w:tcPr>
            <w:tcW w:w="3119" w:type="dxa"/>
            <w:vAlign w:val="center"/>
          </w:tcPr>
          <w:p w:rsidR="00DD1712" w:rsidRDefault="00DD1712" w:rsidP="00DD1712">
            <w:pPr>
              <w:snapToGrid w:val="0"/>
              <w:jc w:val="left"/>
            </w:pPr>
            <w:r>
              <w:t>Usuario</w:t>
            </w:r>
          </w:p>
        </w:tc>
        <w:tc>
          <w:tcPr>
            <w:tcW w:w="6974" w:type="dxa"/>
          </w:tcPr>
          <w:p w:rsidR="00DD1712" w:rsidRDefault="00DD1712" w:rsidP="00DD1712">
            <w:pPr>
              <w:snapToGrid w:val="0"/>
              <w:jc w:val="left"/>
            </w:pPr>
            <w:r>
              <w:t>Técnico que realizó el cambio.</w:t>
            </w:r>
          </w:p>
        </w:tc>
      </w:tr>
    </w:tbl>
    <w:p w:rsidR="00E53045" w:rsidRDefault="00E53045" w:rsidP="00F737F9"/>
    <w:p w:rsidR="00DD1712" w:rsidRPr="008C6F82" w:rsidRDefault="00DD1712" w:rsidP="00F737F9">
      <w:pPr>
        <w:rPr>
          <w:color w:val="000000" w:themeColor="text1"/>
        </w:rPr>
      </w:pPr>
      <w:r w:rsidRPr="008C6F82">
        <w:rPr>
          <w:color w:val="000000" w:themeColor="text1"/>
        </w:rPr>
        <w:t xml:space="preserve">El contenido de esta pestaña puede exportarse de la misma forma que se hace en el listado de recursos, pulsando en </w:t>
      </w:r>
      <w:r w:rsidRPr="008C6F82">
        <w:rPr>
          <w:i/>
          <w:color w:val="000000" w:themeColor="text1"/>
        </w:rPr>
        <w:t>Exportar Listado</w:t>
      </w:r>
      <w:r w:rsidRPr="008C6F82">
        <w:rPr>
          <w:color w:val="000000" w:themeColor="text1"/>
        </w:rPr>
        <w:t xml:space="preserve"> y seleccionando el formado deseado.</w:t>
      </w:r>
    </w:p>
    <w:p w:rsidR="00887B6A" w:rsidRDefault="00887B6A">
      <w:pPr>
        <w:jc w:val="left"/>
        <w:rPr>
          <w:rFonts w:eastAsiaTheme="majorEastAsia" w:cstheme="majorBidi"/>
          <w:b/>
          <w:bCs/>
          <w:color w:val="2973BE"/>
          <w:sz w:val="24"/>
          <w:szCs w:val="26"/>
        </w:rPr>
      </w:pPr>
      <w:bookmarkStart w:id="13" w:name="_Toc336864738"/>
      <w:r>
        <w:br w:type="page"/>
      </w:r>
    </w:p>
    <w:p w:rsidR="00887B6A" w:rsidRDefault="00887B6A" w:rsidP="00887B6A">
      <w:pPr>
        <w:pStyle w:val="Heading3"/>
      </w:pPr>
      <w:bookmarkStart w:id="14" w:name="_Toc464742630"/>
      <w:r>
        <w:lastRenderedPageBreak/>
        <w:t>Restricciones en la modificación de recursos.</w:t>
      </w:r>
      <w:bookmarkEnd w:id="14"/>
    </w:p>
    <w:p w:rsidR="00887B6A" w:rsidRDefault="00887B6A" w:rsidP="00887B6A">
      <w:pPr>
        <w:pStyle w:val="Heading4"/>
      </w:pPr>
      <w:bookmarkStart w:id="15" w:name="_Toc336864741"/>
      <w:bookmarkStart w:id="16" w:name="_Toc464742631"/>
      <w:r w:rsidRPr="00CA4A42">
        <w:t>Equipos con estado Baja o Sustituido por avería.</w:t>
      </w:r>
      <w:bookmarkEnd w:id="15"/>
      <w:bookmarkEnd w:id="16"/>
    </w:p>
    <w:p w:rsidR="00887B6A" w:rsidRPr="008C6F82" w:rsidRDefault="00887B6A" w:rsidP="00887B6A">
      <w:pPr>
        <w:rPr>
          <w:color w:val="000000" w:themeColor="text1"/>
        </w:rPr>
      </w:pPr>
      <w:r w:rsidRPr="008C6F82">
        <w:rPr>
          <w:color w:val="000000" w:themeColor="text1"/>
        </w:rPr>
        <w:t>Al intentar modificar un equipo que tiene uno de los estados indicados, nos aparecerá un mensaje.</w:t>
      </w:r>
    </w:p>
    <w:p w:rsidR="00887B6A" w:rsidRPr="008C6F82" w:rsidRDefault="00887B6A" w:rsidP="00887B6A">
      <w:pPr>
        <w:jc w:val="center"/>
        <w:rPr>
          <w:b/>
          <w:color w:val="000000" w:themeColor="text1"/>
        </w:rPr>
      </w:pPr>
      <w:r w:rsidRPr="008C6F82">
        <w:rPr>
          <w:b/>
          <w:noProof/>
          <w:color w:val="000000" w:themeColor="text1"/>
          <w:lang w:eastAsia="es-ES"/>
        </w:rPr>
        <w:drawing>
          <wp:inline distT="0" distB="0" distL="0" distR="0">
            <wp:extent cx="3162300" cy="1419225"/>
            <wp:effectExtent l="19050" t="0" r="0" b="0"/>
            <wp:docPr id="472" name="Picture 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2"/>
                    <pic:cNvPicPr>
                      <a:picLocks noChangeAspect="1" noChangeArrowheads="1"/>
                    </pic:cNvPicPr>
                  </pic:nvPicPr>
                  <pic:blipFill>
                    <a:blip r:embed="rId35" cstate="print"/>
                    <a:srcRect l="36086" t="47847" r="35384" b="34315"/>
                    <a:stretch>
                      <a:fillRect/>
                    </a:stretch>
                  </pic:blipFill>
                  <pic:spPr bwMode="auto">
                    <a:xfrm>
                      <a:off x="0" y="0"/>
                      <a:ext cx="3162300" cy="1419225"/>
                    </a:xfrm>
                    <a:prstGeom prst="rect">
                      <a:avLst/>
                    </a:prstGeom>
                    <a:noFill/>
                    <a:ln w="9525">
                      <a:noFill/>
                      <a:miter lim="800000"/>
                      <a:headEnd/>
                      <a:tailEnd/>
                    </a:ln>
                  </pic:spPr>
                </pic:pic>
              </a:graphicData>
            </a:graphic>
          </wp:inline>
        </w:drawing>
      </w:r>
    </w:p>
    <w:p w:rsidR="00887B6A" w:rsidRDefault="00887B6A" w:rsidP="00887B6A">
      <w:pPr>
        <w:pStyle w:val="Heading4"/>
      </w:pPr>
      <w:bookmarkStart w:id="17" w:name="_Toc336864742"/>
      <w:bookmarkStart w:id="18" w:name="_Toc464742632"/>
      <w:r>
        <w:t>Equipos con estado Retirada definitiva o baja por sustracción.</w:t>
      </w:r>
      <w:bookmarkEnd w:id="17"/>
      <w:bookmarkEnd w:id="18"/>
    </w:p>
    <w:p w:rsidR="00887B6A" w:rsidRPr="008C6F82" w:rsidRDefault="00887B6A" w:rsidP="00887B6A">
      <w:pPr>
        <w:rPr>
          <w:color w:val="000000" w:themeColor="text1"/>
        </w:rPr>
      </w:pPr>
      <w:r w:rsidRPr="008C6F82">
        <w:rPr>
          <w:color w:val="000000" w:themeColor="text1"/>
        </w:rPr>
        <w:t>Cuando el equipo está en Retirada definitiva o baja por sustracción, aparece el mensaje siguiente.</w:t>
      </w:r>
    </w:p>
    <w:p w:rsidR="00887B6A" w:rsidRPr="008C6F82" w:rsidRDefault="00887B6A" w:rsidP="00887B6A">
      <w:pPr>
        <w:jc w:val="center"/>
        <w:rPr>
          <w:rFonts w:ascii="NewsGotT" w:hAnsi="NewsGotT"/>
          <w:color w:val="000000" w:themeColor="text1"/>
        </w:rPr>
      </w:pPr>
      <w:r w:rsidRPr="008C6F82">
        <w:rPr>
          <w:rFonts w:ascii="NewsGotT" w:hAnsi="NewsGotT"/>
          <w:noProof/>
          <w:color w:val="000000" w:themeColor="text1"/>
          <w:lang w:eastAsia="es-ES"/>
        </w:rPr>
        <w:drawing>
          <wp:inline distT="0" distB="0" distL="0" distR="0">
            <wp:extent cx="3105150" cy="1400175"/>
            <wp:effectExtent l="19050" t="0" r="0" b="0"/>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3"/>
                    <pic:cNvPicPr>
                      <a:picLocks noChangeAspect="1" noChangeArrowheads="1"/>
                    </pic:cNvPicPr>
                  </pic:nvPicPr>
                  <pic:blipFill>
                    <a:blip r:embed="rId36" cstate="print"/>
                    <a:srcRect l="35471" t="47081" r="35039" b="34512"/>
                    <a:stretch>
                      <a:fillRect/>
                    </a:stretch>
                  </pic:blipFill>
                  <pic:spPr bwMode="auto">
                    <a:xfrm>
                      <a:off x="0" y="0"/>
                      <a:ext cx="3105150" cy="1400175"/>
                    </a:xfrm>
                    <a:prstGeom prst="rect">
                      <a:avLst/>
                    </a:prstGeom>
                    <a:noFill/>
                    <a:ln w="9525">
                      <a:noFill/>
                      <a:miter lim="800000"/>
                      <a:headEnd/>
                      <a:tailEnd/>
                    </a:ln>
                  </pic:spPr>
                </pic:pic>
              </a:graphicData>
            </a:graphic>
          </wp:inline>
        </w:drawing>
      </w:r>
    </w:p>
    <w:p w:rsidR="00887B6A" w:rsidRPr="00AE6905" w:rsidRDefault="00887B6A" w:rsidP="00887B6A">
      <w:pPr>
        <w:rPr>
          <w:color w:val="00B050"/>
        </w:rPr>
      </w:pPr>
      <w:r w:rsidRPr="008C6F82">
        <w:rPr>
          <w:color w:val="000000" w:themeColor="text1"/>
        </w:rPr>
        <w:t>Esto es debido al ciclo de vida de los CI. El estado Retirada definitiva es usado en equipamiento retirado por el proveedor y que ya no va a volver a ser usado. Por tanto si se tratase de un error, se tendría que solicitar mediante solicitud a CGES el cambio de estado indicando cual ha sido el error. Para el equipamiento con estado Baja por Sustracción, se debe de seguir el mismo procedimiento</w:t>
      </w:r>
      <w:r w:rsidRPr="00AE6905">
        <w:rPr>
          <w:color w:val="00B050"/>
        </w:rPr>
        <w:t>.</w:t>
      </w:r>
    </w:p>
    <w:p w:rsidR="00DD1712" w:rsidRDefault="00DD1712" w:rsidP="00887B6A">
      <w:pPr>
        <w:jc w:val="left"/>
        <w:rPr>
          <w:rFonts w:eastAsiaTheme="majorEastAsia" w:cstheme="majorBidi"/>
          <w:color w:val="2973BE"/>
          <w:sz w:val="28"/>
          <w:szCs w:val="26"/>
        </w:rPr>
      </w:pPr>
    </w:p>
    <w:p w:rsidR="00887B6A" w:rsidRDefault="00887B6A">
      <w:pPr>
        <w:jc w:val="left"/>
        <w:rPr>
          <w:rFonts w:eastAsiaTheme="majorEastAsia" w:cstheme="majorBidi"/>
          <w:color w:val="2973BE"/>
          <w:sz w:val="28"/>
          <w:szCs w:val="26"/>
        </w:rPr>
      </w:pPr>
      <w:r>
        <w:br w:type="page"/>
      </w:r>
    </w:p>
    <w:p w:rsidR="00F737F9" w:rsidRDefault="00F737F9" w:rsidP="00F737F9">
      <w:pPr>
        <w:pStyle w:val="Heading2"/>
      </w:pPr>
      <w:bookmarkStart w:id="19" w:name="_Toc464742633"/>
      <w:r>
        <w:lastRenderedPageBreak/>
        <w:t>Gestión de cargas masivas.</w:t>
      </w:r>
      <w:bookmarkEnd w:id="13"/>
      <w:bookmarkEnd w:id="19"/>
    </w:p>
    <w:p w:rsidR="00DD1712" w:rsidRPr="008C6F82" w:rsidRDefault="00DD1712" w:rsidP="00F737F9">
      <w:pPr>
        <w:rPr>
          <w:color w:val="000000" w:themeColor="text1"/>
        </w:rPr>
      </w:pPr>
      <w:r w:rsidRPr="008C6F82">
        <w:rPr>
          <w:color w:val="000000" w:themeColor="text1"/>
        </w:rPr>
        <w:t>En el caso de que el número de recursos a dar de alta sea considerable, es posible solicitar una carga siguiendo las indic</w:t>
      </w:r>
      <w:r w:rsidR="00085DDB" w:rsidRPr="008C6F82">
        <w:rPr>
          <w:color w:val="000000" w:themeColor="text1"/>
        </w:rPr>
        <w:t xml:space="preserve">aciones disponibles en el menú </w:t>
      </w:r>
      <w:r w:rsidR="00085DDB" w:rsidRPr="008C6F82">
        <w:rPr>
          <w:i/>
          <w:color w:val="000000" w:themeColor="text1"/>
        </w:rPr>
        <w:t>Cargas Masivas</w:t>
      </w:r>
      <w:r w:rsidR="00085DDB" w:rsidRPr="008C6F82">
        <w:rPr>
          <w:color w:val="000000" w:themeColor="text1"/>
        </w:rPr>
        <w:t>.</w:t>
      </w:r>
    </w:p>
    <w:p w:rsidR="00F737F9" w:rsidRPr="00B81E4A" w:rsidRDefault="00F737F9" w:rsidP="00F737F9">
      <w:pPr>
        <w:pStyle w:val="Heading3"/>
      </w:pPr>
      <w:bookmarkStart w:id="20" w:name="_Toc336864739"/>
      <w:bookmarkStart w:id="21" w:name="_Toc464742634"/>
      <w:r>
        <w:t>Cómo realizar una carga masiva</w:t>
      </w:r>
      <w:bookmarkEnd w:id="20"/>
      <w:bookmarkEnd w:id="21"/>
    </w:p>
    <w:p w:rsidR="00F737F9" w:rsidRPr="008C6F82" w:rsidRDefault="00F737F9" w:rsidP="00F737F9">
      <w:pPr>
        <w:jc w:val="left"/>
        <w:rPr>
          <w:color w:val="000000" w:themeColor="text1"/>
        </w:rPr>
      </w:pPr>
      <w:r w:rsidRPr="008C6F82">
        <w:rPr>
          <w:color w:val="000000" w:themeColor="text1"/>
        </w:rPr>
        <w:t>Al acceder a la funcionalidad se presenta el siguiente formulario:</w:t>
      </w:r>
    </w:p>
    <w:p w:rsidR="00F737F9" w:rsidRDefault="00F737F9" w:rsidP="00F737F9">
      <w:pPr>
        <w:jc w:val="left"/>
      </w:pPr>
      <w:r>
        <w:rPr>
          <w:rFonts w:ascii="NewsGotT" w:hAnsi="NewsGotT"/>
          <w:noProof/>
          <w:lang w:eastAsia="es-ES"/>
        </w:rPr>
        <w:drawing>
          <wp:inline distT="0" distB="0" distL="0" distR="0">
            <wp:extent cx="5753100" cy="3876675"/>
            <wp:effectExtent l="19050" t="0" r="0" b="0"/>
            <wp:docPr id="450" name="Picture 450" descr="20_FORMULARIO_CARGAS_MASIV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0" descr="20_FORMULARIO_CARGAS_MASIVAS"/>
                    <pic:cNvPicPr>
                      <a:picLocks noChangeAspect="1" noChangeArrowheads="1"/>
                    </pic:cNvPicPr>
                  </pic:nvPicPr>
                  <pic:blipFill>
                    <a:blip r:embed="rId37" cstate="print"/>
                    <a:srcRect/>
                    <a:stretch>
                      <a:fillRect/>
                    </a:stretch>
                  </pic:blipFill>
                  <pic:spPr bwMode="auto">
                    <a:xfrm>
                      <a:off x="0" y="0"/>
                      <a:ext cx="5753100" cy="3876675"/>
                    </a:xfrm>
                    <a:prstGeom prst="rect">
                      <a:avLst/>
                    </a:prstGeom>
                    <a:noFill/>
                    <a:ln w="9525">
                      <a:noFill/>
                      <a:miter lim="800000"/>
                      <a:headEnd/>
                      <a:tailEnd/>
                    </a:ln>
                  </pic:spPr>
                </pic:pic>
              </a:graphicData>
            </a:graphic>
          </wp:inline>
        </w:drawing>
      </w:r>
    </w:p>
    <w:p w:rsidR="00F737F9" w:rsidRPr="008C6F82" w:rsidRDefault="00F737F9" w:rsidP="00F737F9">
      <w:pPr>
        <w:jc w:val="left"/>
        <w:rPr>
          <w:color w:val="000000" w:themeColor="text1"/>
        </w:rPr>
      </w:pPr>
      <w:r w:rsidRPr="008C6F82">
        <w:rPr>
          <w:color w:val="000000" w:themeColor="text1"/>
        </w:rPr>
        <w:t>Se divide en varias secciones:</w:t>
      </w:r>
    </w:p>
    <w:p w:rsidR="00F737F9" w:rsidRPr="008C6F82" w:rsidRDefault="00F737F9" w:rsidP="00F737F9">
      <w:pPr>
        <w:pStyle w:val="ListParagraph"/>
        <w:numPr>
          <w:ilvl w:val="0"/>
          <w:numId w:val="9"/>
        </w:numPr>
        <w:rPr>
          <w:color w:val="000000" w:themeColor="text1"/>
          <w:u w:val="single"/>
        </w:rPr>
      </w:pPr>
      <w:r w:rsidRPr="008C6F82">
        <w:rPr>
          <w:color w:val="000000" w:themeColor="text1"/>
          <w:u w:val="single"/>
        </w:rPr>
        <w:t>Descarga de plantillas</w:t>
      </w:r>
      <w:r w:rsidRPr="008C6F82">
        <w:rPr>
          <w:color w:val="000000" w:themeColor="text1"/>
        </w:rPr>
        <w:t xml:space="preserve">. Haciendo clic en los enlaces el </w:t>
      </w:r>
      <w:r w:rsidR="008D18A7" w:rsidRPr="008C6F82">
        <w:rPr>
          <w:color w:val="000000" w:themeColor="text1"/>
        </w:rPr>
        <w:t>técnico</w:t>
      </w:r>
      <w:r w:rsidRPr="008C6F82">
        <w:rPr>
          <w:color w:val="000000" w:themeColor="text1"/>
        </w:rPr>
        <w:t xml:space="preserve"> puede descargar a su equipo las plantillas </w:t>
      </w:r>
      <w:r w:rsidR="008D18A7" w:rsidRPr="008C6F82">
        <w:rPr>
          <w:color w:val="000000" w:themeColor="text1"/>
        </w:rPr>
        <w:t xml:space="preserve">que deberán de cumplimentarse </w:t>
      </w:r>
      <w:r w:rsidRPr="008C6F82">
        <w:rPr>
          <w:color w:val="000000" w:themeColor="text1"/>
        </w:rPr>
        <w:t xml:space="preserve">para </w:t>
      </w:r>
      <w:r w:rsidR="008D18A7" w:rsidRPr="008C6F82">
        <w:rPr>
          <w:color w:val="000000" w:themeColor="text1"/>
        </w:rPr>
        <w:t xml:space="preserve">tramitar la solicitud </w:t>
      </w:r>
      <w:r w:rsidRPr="008C6F82">
        <w:rPr>
          <w:color w:val="000000" w:themeColor="text1"/>
        </w:rPr>
        <w:t xml:space="preserve">de cargas masivas de </w:t>
      </w:r>
      <w:proofErr w:type="gramStart"/>
      <w:r w:rsidRPr="008C6F82">
        <w:rPr>
          <w:color w:val="000000" w:themeColor="text1"/>
        </w:rPr>
        <w:t>recursos .</w:t>
      </w:r>
      <w:proofErr w:type="gramEnd"/>
      <w:r w:rsidRPr="008C6F82">
        <w:rPr>
          <w:color w:val="000000" w:themeColor="text1"/>
        </w:rPr>
        <w:t xml:space="preserve"> Dos son las plantillas disponibles:</w:t>
      </w:r>
    </w:p>
    <w:p w:rsidR="00F737F9" w:rsidRPr="008C6F82" w:rsidRDefault="00F737F9" w:rsidP="00F737F9">
      <w:pPr>
        <w:pStyle w:val="ListParagraph"/>
        <w:jc w:val="left"/>
        <w:rPr>
          <w:color w:val="000000" w:themeColor="text1"/>
          <w:u w:val="single"/>
        </w:rPr>
      </w:pPr>
    </w:p>
    <w:p w:rsidR="00F737F9" w:rsidRPr="008C6F82" w:rsidRDefault="00F737F9" w:rsidP="00F737F9">
      <w:pPr>
        <w:pStyle w:val="ListParagraph"/>
        <w:numPr>
          <w:ilvl w:val="1"/>
          <w:numId w:val="9"/>
        </w:numPr>
        <w:rPr>
          <w:color w:val="000000" w:themeColor="text1"/>
        </w:rPr>
      </w:pPr>
      <w:proofErr w:type="spellStart"/>
      <w:r w:rsidRPr="008C6F82">
        <w:rPr>
          <w:i/>
          <w:color w:val="000000" w:themeColor="text1"/>
        </w:rPr>
        <w:t>Plantilla_Computer</w:t>
      </w:r>
      <w:proofErr w:type="spellEnd"/>
      <w:r w:rsidRPr="008C6F82">
        <w:rPr>
          <w:color w:val="000000" w:themeColor="text1"/>
        </w:rPr>
        <w:t>, para Ordenadores Personales, Ordenadores Portátiles, Terminales y Servidores.</w:t>
      </w:r>
    </w:p>
    <w:p w:rsidR="00F737F9" w:rsidRPr="008C6F82" w:rsidRDefault="00F737F9" w:rsidP="00F737F9">
      <w:pPr>
        <w:pStyle w:val="ListParagraph"/>
        <w:numPr>
          <w:ilvl w:val="1"/>
          <w:numId w:val="9"/>
        </w:numPr>
        <w:jc w:val="left"/>
        <w:rPr>
          <w:color w:val="000000" w:themeColor="text1"/>
        </w:rPr>
      </w:pPr>
      <w:proofErr w:type="spellStart"/>
      <w:r w:rsidRPr="008C6F82">
        <w:rPr>
          <w:i/>
          <w:color w:val="000000" w:themeColor="text1"/>
        </w:rPr>
        <w:t>Plantilla_HW</w:t>
      </w:r>
      <w:proofErr w:type="spellEnd"/>
      <w:r w:rsidRPr="008C6F82">
        <w:rPr>
          <w:color w:val="000000" w:themeColor="text1"/>
        </w:rPr>
        <w:t>, para Otro tipo de Hardware</w:t>
      </w:r>
    </w:p>
    <w:p w:rsidR="00F737F9" w:rsidRPr="008C6F82" w:rsidRDefault="00F737F9" w:rsidP="00F737F9">
      <w:pPr>
        <w:pStyle w:val="ListParagraph"/>
        <w:numPr>
          <w:ilvl w:val="0"/>
          <w:numId w:val="9"/>
        </w:numPr>
        <w:rPr>
          <w:color w:val="000000" w:themeColor="text1"/>
          <w:u w:val="single"/>
        </w:rPr>
      </w:pPr>
      <w:r w:rsidRPr="008C6F82">
        <w:rPr>
          <w:color w:val="000000" w:themeColor="text1"/>
          <w:u w:val="single"/>
        </w:rPr>
        <w:t>Instrucciones para cumplimentar los ficheros de carga.</w:t>
      </w:r>
      <w:r w:rsidRPr="008C6F82">
        <w:rPr>
          <w:color w:val="000000" w:themeColor="text1"/>
        </w:rPr>
        <w:t xml:space="preserve"> El procedimiento será descargar una de las plantillas anteriores y cumplimentar los campos, poniendo atención en rellenar el valor de los campos:</w:t>
      </w:r>
    </w:p>
    <w:p w:rsidR="00F737F9" w:rsidRPr="008C6F82" w:rsidRDefault="00F737F9" w:rsidP="00F737F9">
      <w:pPr>
        <w:pStyle w:val="ListParagraph"/>
        <w:numPr>
          <w:ilvl w:val="1"/>
          <w:numId w:val="9"/>
        </w:numPr>
        <w:rPr>
          <w:color w:val="000000" w:themeColor="text1"/>
          <w:u w:val="single"/>
        </w:rPr>
      </w:pPr>
      <w:r w:rsidRPr="008C6F82">
        <w:rPr>
          <w:color w:val="000000" w:themeColor="text1"/>
        </w:rPr>
        <w:t>Código Centro</w:t>
      </w:r>
    </w:p>
    <w:p w:rsidR="00F737F9" w:rsidRPr="008C6F82" w:rsidRDefault="00F737F9" w:rsidP="00F737F9">
      <w:pPr>
        <w:pStyle w:val="ListParagraph"/>
        <w:numPr>
          <w:ilvl w:val="1"/>
          <w:numId w:val="9"/>
        </w:numPr>
        <w:rPr>
          <w:color w:val="000000" w:themeColor="text1"/>
          <w:u w:val="single"/>
        </w:rPr>
      </w:pPr>
      <w:r w:rsidRPr="008C6F82">
        <w:rPr>
          <w:color w:val="000000" w:themeColor="text1"/>
        </w:rPr>
        <w:t>Tipo, Marca, Modelo</w:t>
      </w:r>
    </w:p>
    <w:p w:rsidR="00F737F9" w:rsidRPr="008C6F82" w:rsidRDefault="00F737F9" w:rsidP="00F737F9">
      <w:pPr>
        <w:pStyle w:val="ListParagraph"/>
        <w:numPr>
          <w:ilvl w:val="1"/>
          <w:numId w:val="9"/>
        </w:numPr>
        <w:rPr>
          <w:color w:val="000000" w:themeColor="text1"/>
          <w:u w:val="single"/>
        </w:rPr>
      </w:pPr>
      <w:r w:rsidRPr="008C6F82">
        <w:rPr>
          <w:color w:val="000000" w:themeColor="text1"/>
        </w:rPr>
        <w:t>Estado</w:t>
      </w:r>
    </w:p>
    <w:p w:rsidR="00F737F9" w:rsidRPr="008C6F82" w:rsidRDefault="00F737F9" w:rsidP="00F737F9">
      <w:pPr>
        <w:pStyle w:val="ListParagraph"/>
        <w:numPr>
          <w:ilvl w:val="1"/>
          <w:numId w:val="9"/>
        </w:numPr>
        <w:rPr>
          <w:color w:val="000000" w:themeColor="text1"/>
          <w:u w:val="single"/>
        </w:rPr>
      </w:pPr>
      <w:r w:rsidRPr="008C6F82">
        <w:rPr>
          <w:color w:val="000000" w:themeColor="text1"/>
        </w:rPr>
        <w:t>Departamento Organizativo</w:t>
      </w:r>
    </w:p>
    <w:p w:rsidR="00F737F9" w:rsidRPr="008C6F82" w:rsidRDefault="00F737F9" w:rsidP="00F737F9">
      <w:pPr>
        <w:pStyle w:val="ListParagraph"/>
        <w:numPr>
          <w:ilvl w:val="1"/>
          <w:numId w:val="9"/>
        </w:numPr>
        <w:rPr>
          <w:color w:val="000000" w:themeColor="text1"/>
          <w:u w:val="single"/>
        </w:rPr>
      </w:pPr>
      <w:r w:rsidRPr="008C6F82">
        <w:rPr>
          <w:color w:val="000000" w:themeColor="text1"/>
        </w:rPr>
        <w:lastRenderedPageBreak/>
        <w:t>Proveedor</w:t>
      </w:r>
    </w:p>
    <w:p w:rsidR="00F737F9" w:rsidRPr="008C6F82" w:rsidRDefault="00F737F9" w:rsidP="00F737F9">
      <w:pPr>
        <w:pStyle w:val="ListParagraph"/>
        <w:numPr>
          <w:ilvl w:val="1"/>
          <w:numId w:val="9"/>
        </w:numPr>
        <w:rPr>
          <w:color w:val="000000" w:themeColor="text1"/>
          <w:u w:val="single"/>
        </w:rPr>
      </w:pPr>
      <w:r w:rsidRPr="008C6F82">
        <w:rPr>
          <w:color w:val="000000" w:themeColor="text1"/>
        </w:rPr>
        <w:t>Proveedor responsable de mantenimiento</w:t>
      </w:r>
    </w:p>
    <w:p w:rsidR="00F737F9" w:rsidRPr="008C6F82" w:rsidRDefault="00F737F9" w:rsidP="00F737F9">
      <w:pPr>
        <w:pStyle w:val="ListParagraph"/>
        <w:numPr>
          <w:ilvl w:val="1"/>
          <w:numId w:val="9"/>
        </w:numPr>
        <w:rPr>
          <w:color w:val="000000" w:themeColor="text1"/>
        </w:rPr>
      </w:pPr>
      <w:r w:rsidRPr="008C6F82">
        <w:rPr>
          <w:color w:val="000000" w:themeColor="text1"/>
        </w:rPr>
        <w:t>Proveedor responsable garantía</w:t>
      </w:r>
    </w:p>
    <w:p w:rsidR="00F737F9" w:rsidRPr="008C6F82" w:rsidRDefault="00F737F9" w:rsidP="008D18A7">
      <w:pPr>
        <w:pStyle w:val="ListParagraph"/>
        <w:numPr>
          <w:ilvl w:val="0"/>
          <w:numId w:val="9"/>
        </w:numPr>
        <w:rPr>
          <w:color w:val="000000" w:themeColor="text1"/>
        </w:rPr>
      </w:pPr>
      <w:r w:rsidRPr="008C6F82">
        <w:rPr>
          <w:color w:val="000000" w:themeColor="text1"/>
          <w:u w:val="single"/>
        </w:rPr>
        <w:t>Listados</w:t>
      </w:r>
      <w:r w:rsidRPr="008C6F82">
        <w:rPr>
          <w:color w:val="000000" w:themeColor="text1"/>
        </w:rPr>
        <w:t>: Desde esta opción puede obtenerse información relativa a Proveedores, Tipos, Marcas y Modelos, Estados, Ubicaciones y Dptos. Organizativos para rellenar las plantillas de carga. La información puede obtenerse de dos maneras:</w:t>
      </w:r>
    </w:p>
    <w:p w:rsidR="00F737F9" w:rsidRPr="008C6F82" w:rsidRDefault="00F737F9" w:rsidP="008D18A7">
      <w:pPr>
        <w:pStyle w:val="ListParagraph"/>
        <w:numPr>
          <w:ilvl w:val="1"/>
          <w:numId w:val="9"/>
        </w:numPr>
        <w:rPr>
          <w:color w:val="000000" w:themeColor="text1"/>
        </w:rPr>
      </w:pPr>
      <w:r w:rsidRPr="008C6F82">
        <w:rPr>
          <w:color w:val="000000" w:themeColor="text1"/>
          <w:u w:val="single"/>
        </w:rPr>
        <w:t>Directamente</w:t>
      </w:r>
      <w:r w:rsidRPr="008C6F82">
        <w:rPr>
          <w:color w:val="000000" w:themeColor="text1"/>
        </w:rPr>
        <w:t>, marcando la casilla de verificación Exportar a CSV y pulsando sobre el elemento correspondiente.</w:t>
      </w:r>
    </w:p>
    <w:p w:rsidR="00F737F9" w:rsidRPr="008C6F82" w:rsidRDefault="00F737F9" w:rsidP="00F737F9">
      <w:pPr>
        <w:ind w:left="720"/>
        <w:jc w:val="center"/>
        <w:rPr>
          <w:color w:val="000000" w:themeColor="text1"/>
        </w:rPr>
      </w:pPr>
      <w:r w:rsidRPr="008C6F82">
        <w:rPr>
          <w:noProof/>
          <w:color w:val="000000" w:themeColor="text1"/>
          <w:lang w:eastAsia="es-ES"/>
        </w:rPr>
        <w:drawing>
          <wp:inline distT="0" distB="0" distL="0" distR="0">
            <wp:extent cx="2019300" cy="1514475"/>
            <wp:effectExtent l="19050" t="0" r="0" b="0"/>
            <wp:docPr id="453" name="Picture 453" descr="21_EXPORTACION_DIRECTA_CARGA_MAS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3" descr="21_EXPORTACION_DIRECTA_CARGA_MASIVA"/>
                    <pic:cNvPicPr>
                      <a:picLocks noChangeAspect="1" noChangeArrowheads="1"/>
                    </pic:cNvPicPr>
                  </pic:nvPicPr>
                  <pic:blipFill>
                    <a:blip r:embed="rId38" cstate="print"/>
                    <a:srcRect/>
                    <a:stretch>
                      <a:fillRect/>
                    </a:stretch>
                  </pic:blipFill>
                  <pic:spPr bwMode="auto">
                    <a:xfrm>
                      <a:off x="0" y="0"/>
                      <a:ext cx="2019300" cy="1514475"/>
                    </a:xfrm>
                    <a:prstGeom prst="rect">
                      <a:avLst/>
                    </a:prstGeom>
                    <a:noFill/>
                    <a:ln w="9525">
                      <a:noFill/>
                      <a:miter lim="800000"/>
                      <a:headEnd/>
                      <a:tailEnd/>
                    </a:ln>
                  </pic:spPr>
                </pic:pic>
              </a:graphicData>
            </a:graphic>
          </wp:inline>
        </w:drawing>
      </w:r>
    </w:p>
    <w:p w:rsidR="00F737F9" w:rsidRPr="008C6F82" w:rsidRDefault="00F737F9" w:rsidP="008D18A7">
      <w:pPr>
        <w:pStyle w:val="ListParagraph"/>
        <w:numPr>
          <w:ilvl w:val="0"/>
          <w:numId w:val="10"/>
        </w:numPr>
        <w:rPr>
          <w:color w:val="000000" w:themeColor="text1"/>
        </w:rPr>
      </w:pPr>
      <w:r w:rsidRPr="008C6F82">
        <w:rPr>
          <w:color w:val="000000" w:themeColor="text1"/>
          <w:u w:val="single"/>
        </w:rPr>
        <w:t>Indirectamente:</w:t>
      </w:r>
      <w:r w:rsidRPr="008C6F82">
        <w:rPr>
          <w:color w:val="000000" w:themeColor="text1"/>
        </w:rPr>
        <w:t xml:space="preserve"> desmarcando la casilla de verificación y pulsando sobre el elemento. Se despliega entonces un formulario que muestra en una tabla los valores existentes para dicho elemento. Se puede realizar la exportación pulsando sobre el botón </w:t>
      </w:r>
      <w:r w:rsidRPr="008C6F82">
        <w:rPr>
          <w:i/>
          <w:color w:val="000000" w:themeColor="text1"/>
        </w:rPr>
        <w:t>Exportar a CSV</w:t>
      </w:r>
      <w:r w:rsidRPr="008C6F82">
        <w:rPr>
          <w:color w:val="000000" w:themeColor="text1"/>
        </w:rPr>
        <w:t xml:space="preserve"> de dicho formulario.</w:t>
      </w:r>
    </w:p>
    <w:p w:rsidR="00F737F9" w:rsidRPr="008C6F82" w:rsidRDefault="00F737F9" w:rsidP="00F737F9">
      <w:pPr>
        <w:ind w:left="504"/>
        <w:jc w:val="center"/>
        <w:rPr>
          <w:color w:val="000000" w:themeColor="text1"/>
        </w:rPr>
      </w:pPr>
      <w:r w:rsidRPr="008C6F82">
        <w:rPr>
          <w:noProof/>
          <w:color w:val="000000" w:themeColor="text1"/>
          <w:lang w:eastAsia="es-ES"/>
        </w:rPr>
        <w:drawing>
          <wp:inline distT="0" distB="0" distL="0" distR="0">
            <wp:extent cx="2971800" cy="2390775"/>
            <wp:effectExtent l="19050" t="0" r="0" b="0"/>
            <wp:docPr id="456" name="Picture 456" descr="22_EXPORTACION_INDIRECTA_CARGA_MASI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6" descr="22_EXPORTACION_INDIRECTA_CARGA_MASIVA"/>
                    <pic:cNvPicPr>
                      <a:picLocks noChangeAspect="1" noChangeArrowheads="1"/>
                    </pic:cNvPicPr>
                  </pic:nvPicPr>
                  <pic:blipFill>
                    <a:blip r:embed="rId39" cstate="print"/>
                    <a:srcRect/>
                    <a:stretch>
                      <a:fillRect/>
                    </a:stretch>
                  </pic:blipFill>
                  <pic:spPr bwMode="auto">
                    <a:xfrm>
                      <a:off x="0" y="0"/>
                      <a:ext cx="2971800" cy="2390775"/>
                    </a:xfrm>
                    <a:prstGeom prst="rect">
                      <a:avLst/>
                    </a:prstGeom>
                    <a:noFill/>
                    <a:ln w="9525">
                      <a:noFill/>
                      <a:miter lim="800000"/>
                      <a:headEnd/>
                      <a:tailEnd/>
                    </a:ln>
                  </pic:spPr>
                </pic:pic>
              </a:graphicData>
            </a:graphic>
          </wp:inline>
        </w:drawing>
      </w:r>
    </w:p>
    <w:p w:rsidR="008D18A7" w:rsidRPr="008C6F82" w:rsidRDefault="008D18A7" w:rsidP="008D18A7">
      <w:pPr>
        <w:rPr>
          <w:color w:val="000000" w:themeColor="text1"/>
        </w:rPr>
      </w:pPr>
      <w:r w:rsidRPr="008C6F82">
        <w:rPr>
          <w:color w:val="000000" w:themeColor="text1"/>
        </w:rPr>
        <w:t>Una vez cumplimentados correctamente los ficheros de ca</w:t>
      </w:r>
      <w:r w:rsidR="00B4222C" w:rsidRPr="008C6F82">
        <w:rPr>
          <w:color w:val="000000" w:themeColor="text1"/>
        </w:rPr>
        <w:t>r</w:t>
      </w:r>
      <w:r w:rsidRPr="008C6F82">
        <w:rPr>
          <w:color w:val="000000" w:themeColor="text1"/>
        </w:rPr>
        <w:t>ga, desde esta misma ventana puede tramitarse la solicitud de carga masiva, registrándose una petición de servicio a la que se le asigna un código de solicitud CGES para su seguimiento.</w:t>
      </w:r>
    </w:p>
    <w:p w:rsidR="00F737F9" w:rsidRPr="008C6F82" w:rsidRDefault="00B4222C" w:rsidP="008D18A7">
      <w:pPr>
        <w:rPr>
          <w:color w:val="000000" w:themeColor="text1"/>
        </w:rPr>
      </w:pPr>
      <w:r w:rsidRPr="008C6F82">
        <w:rPr>
          <w:color w:val="000000" w:themeColor="text1"/>
        </w:rPr>
        <w:t xml:space="preserve">A continuación se describe el procedimiento a seguir, comenzando este por adjuntar los ficheros con la información a cargar. </w:t>
      </w:r>
    </w:p>
    <w:p w:rsidR="00F737F9" w:rsidRPr="008C6F82" w:rsidRDefault="00F737F9" w:rsidP="00F737F9">
      <w:pPr>
        <w:ind w:left="504"/>
        <w:jc w:val="center"/>
        <w:rPr>
          <w:color w:val="000000" w:themeColor="text1"/>
        </w:rPr>
      </w:pPr>
      <w:r w:rsidRPr="008C6F82">
        <w:rPr>
          <w:rFonts w:ascii="NewsGotT" w:hAnsi="NewsGotT"/>
          <w:noProof/>
          <w:color w:val="000000" w:themeColor="text1"/>
          <w:lang w:eastAsia="es-ES"/>
        </w:rPr>
        <w:lastRenderedPageBreak/>
        <w:drawing>
          <wp:inline distT="0" distB="0" distL="0" distR="0">
            <wp:extent cx="5000625" cy="1343025"/>
            <wp:effectExtent l="19050" t="0" r="9525" b="0"/>
            <wp:docPr id="459" name="Picture 459" descr="23_FORMULARIO_ADJUNTAR_FICHEROS_CAR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descr="23_FORMULARIO_ADJUNTAR_FICHEROS_CARGA"/>
                    <pic:cNvPicPr>
                      <a:picLocks noChangeAspect="1" noChangeArrowheads="1"/>
                    </pic:cNvPicPr>
                  </pic:nvPicPr>
                  <pic:blipFill>
                    <a:blip r:embed="rId40" cstate="print"/>
                    <a:srcRect/>
                    <a:stretch>
                      <a:fillRect/>
                    </a:stretch>
                  </pic:blipFill>
                  <pic:spPr bwMode="auto">
                    <a:xfrm>
                      <a:off x="0" y="0"/>
                      <a:ext cx="5000625" cy="1343025"/>
                    </a:xfrm>
                    <a:prstGeom prst="rect">
                      <a:avLst/>
                    </a:prstGeom>
                    <a:noFill/>
                    <a:ln w="9525">
                      <a:noFill/>
                      <a:miter lim="800000"/>
                      <a:headEnd/>
                      <a:tailEnd/>
                    </a:ln>
                  </pic:spPr>
                </pic:pic>
              </a:graphicData>
            </a:graphic>
          </wp:inline>
        </w:drawing>
      </w:r>
    </w:p>
    <w:p w:rsidR="00F737F9" w:rsidRPr="008C6F82" w:rsidRDefault="00F737F9" w:rsidP="00F737F9">
      <w:pPr>
        <w:rPr>
          <w:rFonts w:ascii="NewsGotT" w:hAnsi="NewsGotT"/>
          <w:color w:val="000000" w:themeColor="text1"/>
        </w:rPr>
      </w:pPr>
      <w:r w:rsidRPr="008C6F82">
        <w:rPr>
          <w:color w:val="000000" w:themeColor="text1"/>
          <w:u w:val="single"/>
        </w:rPr>
        <w:t>Para añadir un fichero a la lista</w:t>
      </w:r>
      <w:r w:rsidRPr="008C6F82">
        <w:rPr>
          <w:color w:val="000000" w:themeColor="text1"/>
        </w:rPr>
        <w:t xml:space="preserve">, se pulsa sobre el botón </w:t>
      </w:r>
      <w:r w:rsidRPr="008C6F82">
        <w:rPr>
          <w:i/>
          <w:color w:val="000000" w:themeColor="text1"/>
        </w:rPr>
        <w:t>Examinar</w:t>
      </w:r>
      <w:r w:rsidRPr="008C6F82">
        <w:rPr>
          <w:color w:val="000000" w:themeColor="text1"/>
        </w:rPr>
        <w:t>, lo cual despliega un formulario de selección de ficheros sobre el árbol de directorios de la máquina local del usuario logado. Una vez el fichero en cuestión es seleccionado, se sube al servidor de aplicación y se incorpora a la lista de ficheros, la cual recoge el nombre y tamaño del fichero.</w:t>
      </w:r>
    </w:p>
    <w:p w:rsidR="00F737F9" w:rsidRPr="008C6F82" w:rsidRDefault="00F737F9" w:rsidP="00F737F9">
      <w:pPr>
        <w:jc w:val="center"/>
        <w:rPr>
          <w:rFonts w:ascii="NewsGotT" w:hAnsi="NewsGotT"/>
          <w:color w:val="000000" w:themeColor="text1"/>
        </w:rPr>
      </w:pPr>
      <w:r w:rsidRPr="008C6F82">
        <w:rPr>
          <w:rFonts w:ascii="NewsGotT" w:hAnsi="NewsGotT"/>
          <w:noProof/>
          <w:color w:val="000000" w:themeColor="text1"/>
          <w:lang w:eastAsia="es-ES"/>
        </w:rPr>
        <w:drawing>
          <wp:inline distT="0" distB="0" distL="0" distR="0">
            <wp:extent cx="3686175" cy="2705100"/>
            <wp:effectExtent l="19050" t="0" r="9525" b="0"/>
            <wp:docPr id="462" name="Picture 462" descr="24_FORMULARIO_EXAMINAR_SELECCION_FICHERO_CAR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2" descr="24_FORMULARIO_EXAMINAR_SELECCION_FICHERO_CARGA"/>
                    <pic:cNvPicPr>
                      <a:picLocks noChangeAspect="1" noChangeArrowheads="1"/>
                    </pic:cNvPicPr>
                  </pic:nvPicPr>
                  <pic:blipFill>
                    <a:blip r:embed="rId41" cstate="print"/>
                    <a:srcRect/>
                    <a:stretch>
                      <a:fillRect/>
                    </a:stretch>
                  </pic:blipFill>
                  <pic:spPr bwMode="auto">
                    <a:xfrm>
                      <a:off x="0" y="0"/>
                      <a:ext cx="3686175" cy="2705100"/>
                    </a:xfrm>
                    <a:prstGeom prst="rect">
                      <a:avLst/>
                    </a:prstGeom>
                    <a:noFill/>
                    <a:ln w="9525">
                      <a:noFill/>
                      <a:miter lim="800000"/>
                      <a:headEnd/>
                      <a:tailEnd/>
                    </a:ln>
                  </pic:spPr>
                </pic:pic>
              </a:graphicData>
            </a:graphic>
          </wp:inline>
        </w:drawing>
      </w:r>
    </w:p>
    <w:p w:rsidR="00F737F9" w:rsidRPr="008C6F82" w:rsidRDefault="00F737F9" w:rsidP="00F737F9">
      <w:pPr>
        <w:rPr>
          <w:color w:val="000000" w:themeColor="text1"/>
        </w:rPr>
      </w:pPr>
    </w:p>
    <w:p w:rsidR="00F737F9" w:rsidRPr="008C6F82" w:rsidRDefault="00F737F9" w:rsidP="00F737F9">
      <w:pPr>
        <w:jc w:val="center"/>
        <w:rPr>
          <w:rFonts w:ascii="NewsGotT" w:hAnsi="NewsGotT"/>
          <w:color w:val="000000" w:themeColor="text1"/>
        </w:rPr>
      </w:pPr>
      <w:r w:rsidRPr="008C6F82">
        <w:rPr>
          <w:rFonts w:ascii="NewsGotT" w:hAnsi="NewsGotT"/>
          <w:noProof/>
          <w:color w:val="000000" w:themeColor="text1"/>
          <w:lang w:eastAsia="es-ES"/>
        </w:rPr>
        <w:drawing>
          <wp:inline distT="0" distB="0" distL="0" distR="0">
            <wp:extent cx="3305175" cy="1447800"/>
            <wp:effectExtent l="19050" t="0" r="9525" b="0"/>
            <wp:docPr id="463" name="Picture 463" descr="25_SUBIDA_FICHERO_CARGA_SERVIDOR_APLIC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3" descr="25_SUBIDA_FICHERO_CARGA_SERVIDOR_APLICACION"/>
                    <pic:cNvPicPr>
                      <a:picLocks noChangeAspect="1" noChangeArrowheads="1"/>
                    </pic:cNvPicPr>
                  </pic:nvPicPr>
                  <pic:blipFill>
                    <a:blip r:embed="rId42" cstate="print"/>
                    <a:srcRect/>
                    <a:stretch>
                      <a:fillRect/>
                    </a:stretch>
                  </pic:blipFill>
                  <pic:spPr bwMode="auto">
                    <a:xfrm>
                      <a:off x="0" y="0"/>
                      <a:ext cx="3305175" cy="1447800"/>
                    </a:xfrm>
                    <a:prstGeom prst="rect">
                      <a:avLst/>
                    </a:prstGeom>
                    <a:noFill/>
                    <a:ln w="9525">
                      <a:noFill/>
                      <a:miter lim="800000"/>
                      <a:headEnd/>
                      <a:tailEnd/>
                    </a:ln>
                  </pic:spPr>
                </pic:pic>
              </a:graphicData>
            </a:graphic>
          </wp:inline>
        </w:drawing>
      </w:r>
    </w:p>
    <w:p w:rsidR="00F737F9" w:rsidRPr="008C6F82" w:rsidRDefault="00F737F9" w:rsidP="00F737F9">
      <w:pPr>
        <w:rPr>
          <w:rFonts w:ascii="NewsGotT" w:hAnsi="NewsGotT"/>
          <w:color w:val="000000" w:themeColor="text1"/>
        </w:rPr>
      </w:pPr>
    </w:p>
    <w:p w:rsidR="00F737F9" w:rsidRPr="008C6F82" w:rsidRDefault="00F737F9" w:rsidP="00F737F9">
      <w:pPr>
        <w:jc w:val="center"/>
        <w:rPr>
          <w:rFonts w:ascii="NewsGotT" w:hAnsi="NewsGotT"/>
          <w:color w:val="000000" w:themeColor="text1"/>
        </w:rPr>
      </w:pPr>
      <w:r w:rsidRPr="008C6F82">
        <w:rPr>
          <w:rFonts w:ascii="NewsGotT" w:hAnsi="NewsGotT"/>
          <w:noProof/>
          <w:color w:val="000000" w:themeColor="text1"/>
          <w:lang w:eastAsia="es-ES"/>
        </w:rPr>
        <w:lastRenderedPageBreak/>
        <w:drawing>
          <wp:inline distT="0" distB="0" distL="0" distR="0">
            <wp:extent cx="4714875" cy="1266825"/>
            <wp:effectExtent l="19050" t="0" r="9525" b="0"/>
            <wp:docPr id="464" name="Picture 464" descr="26_FICHERO_CARGA_INCORPORADO_SERVIDOR_APLIC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4" descr="26_FICHERO_CARGA_INCORPORADO_SERVIDOR_APLICACION"/>
                    <pic:cNvPicPr>
                      <a:picLocks noChangeAspect="1" noChangeArrowheads="1"/>
                    </pic:cNvPicPr>
                  </pic:nvPicPr>
                  <pic:blipFill>
                    <a:blip r:embed="rId43" cstate="print"/>
                    <a:srcRect/>
                    <a:stretch>
                      <a:fillRect/>
                    </a:stretch>
                  </pic:blipFill>
                  <pic:spPr bwMode="auto">
                    <a:xfrm>
                      <a:off x="0" y="0"/>
                      <a:ext cx="4714875" cy="1266825"/>
                    </a:xfrm>
                    <a:prstGeom prst="rect">
                      <a:avLst/>
                    </a:prstGeom>
                    <a:noFill/>
                    <a:ln w="9525">
                      <a:noFill/>
                      <a:miter lim="800000"/>
                      <a:headEnd/>
                      <a:tailEnd/>
                    </a:ln>
                  </pic:spPr>
                </pic:pic>
              </a:graphicData>
            </a:graphic>
          </wp:inline>
        </w:drawing>
      </w:r>
    </w:p>
    <w:p w:rsidR="00F737F9" w:rsidRPr="008C6F82" w:rsidRDefault="00F737F9" w:rsidP="00F737F9">
      <w:pPr>
        <w:rPr>
          <w:color w:val="000000" w:themeColor="text1"/>
        </w:rPr>
      </w:pPr>
      <w:r w:rsidRPr="008C6F82">
        <w:rPr>
          <w:color w:val="000000" w:themeColor="text1"/>
          <w:u w:val="single"/>
        </w:rPr>
        <w:t>Para eliminar un fichero de la lista</w:t>
      </w:r>
      <w:r w:rsidRPr="008C6F82">
        <w:rPr>
          <w:color w:val="000000" w:themeColor="text1"/>
        </w:rPr>
        <w:t xml:space="preserve">, se localiza la entrada de la lista asociada al fichero y se pulsa sobre el icono de </w:t>
      </w:r>
      <w:r w:rsidRPr="008C6F82">
        <w:rPr>
          <w:i/>
          <w:color w:val="000000" w:themeColor="text1"/>
        </w:rPr>
        <w:t>Eliminar</w:t>
      </w:r>
      <w:r w:rsidRPr="008C6F82">
        <w:rPr>
          <w:color w:val="000000" w:themeColor="text1"/>
        </w:rPr>
        <w:t xml:space="preserve"> correspondiente.</w:t>
      </w:r>
    </w:p>
    <w:p w:rsidR="00F737F9" w:rsidRPr="008C6F82" w:rsidRDefault="00F737F9" w:rsidP="00F737F9">
      <w:pPr>
        <w:jc w:val="center"/>
        <w:rPr>
          <w:rFonts w:ascii="NewsGotT" w:hAnsi="NewsGotT"/>
          <w:color w:val="000000" w:themeColor="text1"/>
        </w:rPr>
      </w:pPr>
      <w:r w:rsidRPr="008C6F82">
        <w:rPr>
          <w:rFonts w:ascii="NewsGotT" w:hAnsi="NewsGotT"/>
          <w:noProof/>
          <w:color w:val="000000" w:themeColor="text1"/>
          <w:lang w:eastAsia="es-ES"/>
        </w:rPr>
        <w:drawing>
          <wp:inline distT="0" distB="0" distL="0" distR="0">
            <wp:extent cx="4876800" cy="1304925"/>
            <wp:effectExtent l="19050" t="0" r="0" b="0"/>
            <wp:docPr id="465" name="Picture 465" descr="27_ELIMINAR_FICHERO_CARGA_SERVIDOR_APLIC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descr="27_ELIMINAR_FICHERO_CARGA_SERVIDOR_APLICACION"/>
                    <pic:cNvPicPr>
                      <a:picLocks noChangeAspect="1" noChangeArrowheads="1"/>
                    </pic:cNvPicPr>
                  </pic:nvPicPr>
                  <pic:blipFill>
                    <a:blip r:embed="rId44" cstate="print"/>
                    <a:srcRect/>
                    <a:stretch>
                      <a:fillRect/>
                    </a:stretch>
                  </pic:blipFill>
                  <pic:spPr bwMode="auto">
                    <a:xfrm>
                      <a:off x="0" y="0"/>
                      <a:ext cx="4876800" cy="1304925"/>
                    </a:xfrm>
                    <a:prstGeom prst="rect">
                      <a:avLst/>
                    </a:prstGeom>
                    <a:noFill/>
                    <a:ln w="9525">
                      <a:noFill/>
                      <a:miter lim="800000"/>
                      <a:headEnd/>
                      <a:tailEnd/>
                    </a:ln>
                  </pic:spPr>
                </pic:pic>
              </a:graphicData>
            </a:graphic>
          </wp:inline>
        </w:drawing>
      </w:r>
    </w:p>
    <w:p w:rsidR="00F737F9" w:rsidRPr="008C6F82" w:rsidRDefault="00F737F9" w:rsidP="00F737F9">
      <w:pPr>
        <w:rPr>
          <w:color w:val="000000" w:themeColor="text1"/>
        </w:rPr>
      </w:pPr>
      <w:r w:rsidRPr="008C6F82">
        <w:rPr>
          <w:color w:val="000000" w:themeColor="text1"/>
        </w:rPr>
        <w:t xml:space="preserve">Para crear la solicitud de carga, una vez se ha establecido la lista de ficheros a enviar, se pulsa sobre el botón </w:t>
      </w:r>
      <w:r w:rsidRPr="008C6F82">
        <w:rPr>
          <w:i/>
          <w:color w:val="000000" w:themeColor="text1"/>
        </w:rPr>
        <w:t>Crear solicitud de Carga</w:t>
      </w:r>
      <w:r w:rsidRPr="008C6F82">
        <w:rPr>
          <w:color w:val="000000" w:themeColor="text1"/>
        </w:rPr>
        <w:t xml:space="preserve"> tras lo cual el sistema realiza las operaciones necesarias y devuelve un mensaje inf</w:t>
      </w:r>
      <w:r w:rsidR="00B4222C" w:rsidRPr="008C6F82">
        <w:rPr>
          <w:color w:val="000000" w:themeColor="text1"/>
        </w:rPr>
        <w:t>ormativo indicando el código de solicitud asociado a la misma.</w:t>
      </w:r>
    </w:p>
    <w:p w:rsidR="00F737F9" w:rsidRDefault="00F737F9" w:rsidP="00F737F9">
      <w:pPr>
        <w:ind w:left="504"/>
        <w:jc w:val="center"/>
      </w:pPr>
    </w:p>
    <w:p w:rsidR="00F737F9" w:rsidRPr="00A76008" w:rsidRDefault="00F737F9" w:rsidP="00A76008">
      <w:r>
        <w:rPr>
          <w:lang w:val="es-ES_tradnl" w:eastAsia="ar-SA"/>
        </w:rPr>
        <w:br w:type="page"/>
      </w:r>
    </w:p>
    <w:p w:rsidR="00C65B75" w:rsidRPr="0057385A" w:rsidRDefault="00C65B75" w:rsidP="00C65B75">
      <w:pPr>
        <w:pStyle w:val="Heading1"/>
        <w:rPr>
          <w:color w:val="000000" w:themeColor="text1"/>
        </w:rPr>
      </w:pPr>
      <w:bookmarkStart w:id="22" w:name="_Toc348480887"/>
      <w:bookmarkStart w:id="23" w:name="_Toc357076200"/>
      <w:bookmarkStart w:id="24" w:name="_Toc336864731"/>
      <w:bookmarkStart w:id="25" w:name="_Toc464742635"/>
      <w:r w:rsidRPr="0057385A">
        <w:rPr>
          <w:color w:val="000000" w:themeColor="text1"/>
        </w:rPr>
        <w:lastRenderedPageBreak/>
        <w:t>Funcionalidades de la ventana de Listados</w:t>
      </w:r>
      <w:bookmarkEnd w:id="22"/>
      <w:bookmarkEnd w:id="23"/>
      <w:bookmarkEnd w:id="25"/>
    </w:p>
    <w:p w:rsidR="00C65B75" w:rsidRPr="0057385A" w:rsidRDefault="00C65B75" w:rsidP="00C65B75">
      <w:pPr>
        <w:rPr>
          <w:color w:val="000000" w:themeColor="text1"/>
        </w:rPr>
      </w:pPr>
      <w:r w:rsidRPr="0057385A">
        <w:rPr>
          <w:color w:val="000000" w:themeColor="text1"/>
        </w:rPr>
        <w:t>A continuación se enumeran una serie de funcionalidades comunes a los todos los listados de los distintos menús:</w:t>
      </w:r>
    </w:p>
    <w:p w:rsidR="00C65B75" w:rsidRPr="0057385A" w:rsidRDefault="00C65B75" w:rsidP="00C65B75">
      <w:pPr>
        <w:rPr>
          <w:color w:val="000000" w:themeColor="text1"/>
        </w:rPr>
      </w:pPr>
      <w:proofErr w:type="spellStart"/>
      <w:r w:rsidRPr="0057385A">
        <w:rPr>
          <w:i/>
          <w:color w:val="000000" w:themeColor="text1"/>
          <w:u w:val="single"/>
        </w:rPr>
        <w:t>Paginador</w:t>
      </w:r>
      <w:proofErr w:type="spellEnd"/>
      <w:r w:rsidRPr="0057385A">
        <w:rPr>
          <w:i/>
          <w:color w:val="000000" w:themeColor="text1"/>
          <w:u w:val="single"/>
        </w:rPr>
        <w:t>:</w:t>
      </w:r>
      <w:r w:rsidRPr="0057385A">
        <w:rPr>
          <w:color w:val="000000" w:themeColor="text1"/>
        </w:rPr>
        <w:t xml:space="preserve"> aparecerán en la parte inferior central de los listados, permitiendo al usuario navegar por las distintas páginas que contenga el listado.</w:t>
      </w:r>
    </w:p>
    <w:p w:rsidR="00C65B75" w:rsidRPr="0057385A" w:rsidRDefault="00C65B75" w:rsidP="00C65B75">
      <w:pPr>
        <w:jc w:val="center"/>
        <w:rPr>
          <w:color w:val="000000" w:themeColor="text1"/>
          <w:u w:val="single"/>
          <w:lang w:val="es-ES_tradnl"/>
        </w:rPr>
      </w:pPr>
      <w:r w:rsidRPr="0057385A">
        <w:rPr>
          <w:noProof/>
          <w:color w:val="000000" w:themeColor="text1"/>
          <w:lang w:eastAsia="es-ES"/>
        </w:rPr>
        <w:drawing>
          <wp:inline distT="0" distB="0" distL="0" distR="0">
            <wp:extent cx="2392045" cy="255270"/>
            <wp:effectExtent l="19050" t="0" r="8255" b="0"/>
            <wp:docPr id="8" name="Picture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1"/>
                    <pic:cNvPicPr>
                      <a:picLocks noChangeAspect="1" noChangeArrowheads="1"/>
                    </pic:cNvPicPr>
                  </pic:nvPicPr>
                  <pic:blipFill>
                    <a:blip r:embed="rId45" cstate="print"/>
                    <a:srcRect l="37526" t="66202" r="37367" b="30289"/>
                    <a:stretch>
                      <a:fillRect/>
                    </a:stretch>
                  </pic:blipFill>
                  <pic:spPr bwMode="auto">
                    <a:xfrm>
                      <a:off x="0" y="0"/>
                      <a:ext cx="2392045" cy="255270"/>
                    </a:xfrm>
                    <a:prstGeom prst="rect">
                      <a:avLst/>
                    </a:prstGeom>
                    <a:noFill/>
                    <a:ln w="9525">
                      <a:noFill/>
                      <a:miter lim="800000"/>
                      <a:headEnd/>
                      <a:tailEnd/>
                    </a:ln>
                  </pic:spPr>
                </pic:pic>
              </a:graphicData>
            </a:graphic>
          </wp:inline>
        </w:drawing>
      </w:r>
    </w:p>
    <w:p w:rsidR="00C65B75" w:rsidRPr="0057385A" w:rsidRDefault="00C65B75" w:rsidP="00C65B75">
      <w:pPr>
        <w:rPr>
          <w:color w:val="000000" w:themeColor="text1"/>
        </w:rPr>
      </w:pPr>
      <w:r w:rsidRPr="0057385A">
        <w:rPr>
          <w:i/>
          <w:color w:val="000000" w:themeColor="text1"/>
          <w:u w:val="single"/>
        </w:rPr>
        <w:t>Mostrar contenido completo de los campos</w:t>
      </w:r>
      <w:r w:rsidRPr="0057385A">
        <w:rPr>
          <w:color w:val="000000" w:themeColor="text1"/>
        </w:rPr>
        <w:t>: Situando el puntero del ratón unos instantes sobre un campo de la tabla, se muestra una descripción emergente con el contenido del mismo. Esta funcionalidad permite visualizar el contenido completo de un campo sin que sea necesario abrir la ventana del detalle de la Solicitud.</w:t>
      </w:r>
    </w:p>
    <w:p w:rsidR="00C65B75" w:rsidRPr="0057385A" w:rsidRDefault="00C65B75" w:rsidP="00C65B75">
      <w:pPr>
        <w:rPr>
          <w:color w:val="000000" w:themeColor="text1"/>
        </w:rPr>
      </w:pPr>
      <w:r w:rsidRPr="0057385A">
        <w:rPr>
          <w:i/>
          <w:color w:val="000000" w:themeColor="text1"/>
          <w:u w:val="single"/>
        </w:rPr>
        <w:t>Filtros de datos</w:t>
      </w:r>
      <w:r w:rsidRPr="0057385A">
        <w:rPr>
          <w:color w:val="000000" w:themeColor="text1"/>
          <w:u w:val="single"/>
        </w:rPr>
        <w:t>:</w:t>
      </w:r>
      <w:r w:rsidRPr="0057385A">
        <w:rPr>
          <w:color w:val="000000" w:themeColor="text1"/>
        </w:rPr>
        <w:t xml:space="preserve"> Es posible realizar una selección de los registros del listado estableciendo condiciones de filtro sobre las columnas, de manera similar a la forma de trabajar en Microsoft Excel. Para acceder a estas opciones hay que pulsar sobre la opción </w:t>
      </w:r>
      <w:r w:rsidRPr="0057385A">
        <w:rPr>
          <w:i/>
          <w:color w:val="000000" w:themeColor="text1"/>
        </w:rPr>
        <w:t>Filtros</w:t>
      </w:r>
      <w:r w:rsidRPr="0057385A">
        <w:rPr>
          <w:color w:val="000000" w:themeColor="text1"/>
        </w:rPr>
        <w:t>, desplegándose un menú con las opciones que se muestran a continuación:</w:t>
      </w:r>
    </w:p>
    <w:p w:rsidR="00C65B75" w:rsidRPr="0057385A" w:rsidRDefault="00C65B75" w:rsidP="00C65B75">
      <w:pPr>
        <w:jc w:val="center"/>
        <w:rPr>
          <w:color w:val="000000" w:themeColor="text1"/>
        </w:rPr>
      </w:pPr>
      <w:r w:rsidRPr="0057385A">
        <w:rPr>
          <w:noProof/>
          <w:color w:val="000000" w:themeColor="text1"/>
          <w:lang w:eastAsia="es-ES"/>
        </w:rPr>
        <w:drawing>
          <wp:inline distT="0" distB="0" distL="0" distR="0">
            <wp:extent cx="1530985" cy="797560"/>
            <wp:effectExtent l="19050" t="0" r="0" b="0"/>
            <wp:docPr id="10" name="Picture 422" descr="29_MENU_FILTR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2" descr="29_MENU_FILTROS"/>
                    <pic:cNvPicPr>
                      <a:picLocks noChangeAspect="1" noChangeArrowheads="1"/>
                    </pic:cNvPicPr>
                  </pic:nvPicPr>
                  <pic:blipFill>
                    <a:blip r:embed="rId46" cstate="print"/>
                    <a:srcRect/>
                    <a:stretch>
                      <a:fillRect/>
                    </a:stretch>
                  </pic:blipFill>
                  <pic:spPr bwMode="auto">
                    <a:xfrm>
                      <a:off x="0" y="0"/>
                      <a:ext cx="1530985" cy="797560"/>
                    </a:xfrm>
                    <a:prstGeom prst="rect">
                      <a:avLst/>
                    </a:prstGeom>
                    <a:noFill/>
                    <a:ln w="9525">
                      <a:noFill/>
                      <a:miter lim="800000"/>
                      <a:headEnd/>
                      <a:tailEnd/>
                    </a:ln>
                  </pic:spPr>
                </pic:pic>
              </a:graphicData>
            </a:graphic>
          </wp:inline>
        </w:drawing>
      </w:r>
    </w:p>
    <w:p w:rsidR="00C65B75" w:rsidRPr="0057385A" w:rsidRDefault="00C65B75" w:rsidP="00C65B75">
      <w:pPr>
        <w:pStyle w:val="ListParagraph"/>
        <w:numPr>
          <w:ilvl w:val="0"/>
          <w:numId w:val="11"/>
        </w:numPr>
        <w:rPr>
          <w:color w:val="000000" w:themeColor="text1"/>
        </w:rPr>
      </w:pPr>
      <w:r w:rsidRPr="0057385A">
        <w:rPr>
          <w:i/>
          <w:color w:val="000000" w:themeColor="text1"/>
        </w:rPr>
        <w:t>Sin Filtros</w:t>
      </w:r>
      <w:r w:rsidRPr="0057385A">
        <w:rPr>
          <w:color w:val="000000" w:themeColor="text1"/>
        </w:rPr>
        <w:t xml:space="preserve">: Deshabilita todos los filtros establecidos, mostrando todas las intervenciones asignadas al </w:t>
      </w:r>
      <w:proofErr w:type="spellStart"/>
      <w:r w:rsidRPr="0057385A">
        <w:rPr>
          <w:color w:val="000000" w:themeColor="text1"/>
        </w:rPr>
        <w:t>resolutor</w:t>
      </w:r>
      <w:proofErr w:type="spellEnd"/>
      <w:r w:rsidRPr="0057385A">
        <w:rPr>
          <w:color w:val="000000" w:themeColor="text1"/>
        </w:rPr>
        <w:t>.</w:t>
      </w:r>
    </w:p>
    <w:p w:rsidR="00C65B75" w:rsidRPr="0057385A" w:rsidRDefault="00C65B75" w:rsidP="00C65B75">
      <w:pPr>
        <w:pStyle w:val="ListParagraph"/>
        <w:numPr>
          <w:ilvl w:val="0"/>
          <w:numId w:val="11"/>
        </w:numPr>
        <w:rPr>
          <w:color w:val="000000" w:themeColor="text1"/>
        </w:rPr>
      </w:pPr>
      <w:r w:rsidRPr="0057385A">
        <w:rPr>
          <w:i/>
          <w:color w:val="000000" w:themeColor="text1"/>
        </w:rPr>
        <w:t>Seleccionar valores</w:t>
      </w:r>
      <w:r w:rsidRPr="0057385A">
        <w:rPr>
          <w:color w:val="000000" w:themeColor="text1"/>
        </w:rPr>
        <w:t>: Habilita, debajo de cada cabecera de columna, un desplegable que permite seleccionar uno de los valores registrados en cada campo. A medida que se van definiendo valores, automáticamente se van aplicando las restricciones al listado de intervenciones mostradas en la pantalla.</w:t>
      </w:r>
    </w:p>
    <w:p w:rsidR="00C65B75" w:rsidRPr="0057385A" w:rsidRDefault="00C65B75" w:rsidP="00C65B75">
      <w:pPr>
        <w:pStyle w:val="ListParagraph"/>
        <w:numPr>
          <w:ilvl w:val="0"/>
          <w:numId w:val="11"/>
        </w:numPr>
        <w:rPr>
          <w:color w:val="000000" w:themeColor="text1"/>
        </w:rPr>
      </w:pPr>
      <w:r w:rsidRPr="0057385A">
        <w:rPr>
          <w:i/>
          <w:color w:val="000000" w:themeColor="text1"/>
        </w:rPr>
        <w:t>Texto Libre</w:t>
      </w:r>
      <w:r w:rsidRPr="0057385A">
        <w:rPr>
          <w:color w:val="000000" w:themeColor="text1"/>
        </w:rPr>
        <w:t>: Habilita, debajo de cada cabecera de columna, un campo donde se puede escribir el criterio de búsqueda para los valores de esa columna. Una vez introducidos todos los valores, hay que pulsar la tecla “</w:t>
      </w:r>
      <w:proofErr w:type="spellStart"/>
      <w:r w:rsidRPr="0057385A">
        <w:rPr>
          <w:i/>
          <w:color w:val="000000" w:themeColor="text1"/>
        </w:rPr>
        <w:t>Enter</w:t>
      </w:r>
      <w:proofErr w:type="spellEnd"/>
      <w:r w:rsidRPr="0057385A">
        <w:rPr>
          <w:color w:val="000000" w:themeColor="text1"/>
        </w:rPr>
        <w:t>” para que el filtro actúe.</w:t>
      </w:r>
    </w:p>
    <w:p w:rsidR="00C65B75" w:rsidRPr="0057385A" w:rsidRDefault="00C65B75" w:rsidP="00C65B75">
      <w:pPr>
        <w:rPr>
          <w:color w:val="000000" w:themeColor="text1"/>
        </w:rPr>
      </w:pPr>
      <w:r w:rsidRPr="0057385A">
        <w:rPr>
          <w:i/>
          <w:color w:val="000000" w:themeColor="text1"/>
          <w:u w:val="single"/>
        </w:rPr>
        <w:t>Configuración de la visibilidad de las columnas</w:t>
      </w:r>
      <w:r w:rsidRPr="0057385A">
        <w:rPr>
          <w:color w:val="000000" w:themeColor="text1"/>
        </w:rPr>
        <w:t>: Es posible personalizar las columnas de datos de los distintos listados. Para ello hay que pulsar sobre la opción “Conf. Columnas”, desplegándose una zona en la cabecera del listado en la que aparecen todos los campos del listado, pudiendo el propio usuario determinar cuales se mostrarán y cuáles no.</w:t>
      </w:r>
    </w:p>
    <w:p w:rsidR="00C65B75" w:rsidRPr="0057385A" w:rsidRDefault="00C65B75" w:rsidP="00C65B75">
      <w:pPr>
        <w:rPr>
          <w:color w:val="000000" w:themeColor="text1"/>
        </w:rPr>
      </w:pPr>
      <w:r w:rsidRPr="0057385A">
        <w:rPr>
          <w:i/>
          <w:color w:val="000000" w:themeColor="text1"/>
          <w:u w:val="single"/>
        </w:rPr>
        <w:t>Configuración de la visibilidad de las columnas</w:t>
      </w:r>
      <w:r w:rsidRPr="0057385A">
        <w:rPr>
          <w:color w:val="000000" w:themeColor="text1"/>
        </w:rPr>
        <w:t>: Es posible personalizar las columnas de datos de los distintos listados. Para ello hay que pulsar sobre la opción “Conf. Columnas”, desplegándose una zona en la cabecera del listado en la que aparecen todos los campos del listado, pudiendo el propio usuario determinar cuales se mostrarán y cuáles no.</w:t>
      </w:r>
    </w:p>
    <w:p w:rsidR="00C65B75" w:rsidRPr="0057385A" w:rsidRDefault="00785970" w:rsidP="00C65B75">
      <w:pPr>
        <w:rPr>
          <w:color w:val="000000" w:themeColor="text1"/>
        </w:rPr>
      </w:pPr>
      <w:r w:rsidRPr="0057385A">
        <w:rPr>
          <w:noProof/>
          <w:color w:val="000000" w:themeColor="text1"/>
          <w:lang w:eastAsia="es-ES"/>
        </w:rPr>
        <w:drawing>
          <wp:inline distT="0" distB="0" distL="0" distR="0">
            <wp:extent cx="6562725" cy="25717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cstate="print"/>
                    <a:stretch>
                      <a:fillRect/>
                    </a:stretch>
                  </pic:blipFill>
                  <pic:spPr>
                    <a:xfrm>
                      <a:off x="0" y="0"/>
                      <a:ext cx="6562725" cy="257175"/>
                    </a:xfrm>
                    <a:prstGeom prst="rect">
                      <a:avLst/>
                    </a:prstGeom>
                  </pic:spPr>
                </pic:pic>
              </a:graphicData>
            </a:graphic>
          </wp:inline>
        </w:drawing>
      </w:r>
    </w:p>
    <w:p w:rsidR="00C65B75" w:rsidRPr="0057385A" w:rsidRDefault="00C65B75" w:rsidP="00C65B75">
      <w:pPr>
        <w:rPr>
          <w:color w:val="000000" w:themeColor="text1"/>
        </w:rPr>
      </w:pPr>
      <w:r w:rsidRPr="0057385A">
        <w:rPr>
          <w:color w:val="000000" w:themeColor="text1"/>
        </w:rPr>
        <w:lastRenderedPageBreak/>
        <w:t>Esta configuración de columnas elegida se puede almacenar pulsando sobre el icono “</w:t>
      </w:r>
      <w:r w:rsidRPr="0057385A">
        <w:rPr>
          <w:noProof/>
          <w:color w:val="000000" w:themeColor="text1"/>
          <w:lang w:eastAsia="es-ES"/>
        </w:rPr>
        <w:drawing>
          <wp:inline distT="0" distB="0" distL="0" distR="0">
            <wp:extent cx="201930" cy="191135"/>
            <wp:effectExtent l="19050" t="0" r="7620" b="0"/>
            <wp:docPr id="14" name="Picture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4"/>
                    <pic:cNvPicPr>
                      <a:picLocks noChangeAspect="1" noChangeArrowheads="1"/>
                    </pic:cNvPicPr>
                  </pic:nvPicPr>
                  <pic:blipFill>
                    <a:blip r:embed="rId48" cstate="print"/>
                    <a:srcRect/>
                    <a:stretch>
                      <a:fillRect/>
                    </a:stretch>
                  </pic:blipFill>
                  <pic:spPr bwMode="auto">
                    <a:xfrm>
                      <a:off x="0" y="0"/>
                      <a:ext cx="201930" cy="191135"/>
                    </a:xfrm>
                    <a:prstGeom prst="rect">
                      <a:avLst/>
                    </a:prstGeom>
                    <a:noFill/>
                    <a:ln w="9525">
                      <a:noFill/>
                      <a:miter lim="800000"/>
                      <a:headEnd/>
                      <a:tailEnd/>
                    </a:ln>
                  </pic:spPr>
                </pic:pic>
              </a:graphicData>
            </a:graphic>
          </wp:inline>
        </w:drawing>
      </w:r>
      <w:r w:rsidRPr="0057385A">
        <w:rPr>
          <w:color w:val="000000" w:themeColor="text1"/>
        </w:rPr>
        <w:t>” situado en la parte superior derecha del Listado, manteniéndose las sucesivas veces que el usuario acceda al sistema.</w:t>
      </w:r>
    </w:p>
    <w:p w:rsidR="00C65B75" w:rsidRPr="0057385A" w:rsidRDefault="00C65B75" w:rsidP="005167F1">
      <w:pPr>
        <w:rPr>
          <w:color w:val="000000" w:themeColor="text1"/>
        </w:rPr>
      </w:pPr>
      <w:r w:rsidRPr="0057385A">
        <w:rPr>
          <w:color w:val="000000" w:themeColor="text1"/>
        </w:rPr>
        <w:t>Para ocultar esta zona, basta con pulsar nuevamente sobre la opción “Conf. Columnas”.</w:t>
      </w:r>
    </w:p>
    <w:p w:rsidR="005167F1" w:rsidRPr="0057385A" w:rsidRDefault="005167F1" w:rsidP="005167F1">
      <w:pPr>
        <w:rPr>
          <w:color w:val="000000" w:themeColor="text1"/>
        </w:rPr>
      </w:pPr>
      <w:r w:rsidRPr="0057385A">
        <w:rPr>
          <w:i/>
          <w:color w:val="000000" w:themeColor="text1"/>
          <w:u w:val="single"/>
        </w:rPr>
        <w:t>Exportación del listado</w:t>
      </w:r>
      <w:r w:rsidRPr="0057385A">
        <w:rPr>
          <w:color w:val="000000" w:themeColor="text1"/>
        </w:rPr>
        <w:t>: Es posible exportar a distintos formatos el contenido del listado que se está visualizando en ese momento, volcándose a un fichero la información de los campos visibles.</w:t>
      </w:r>
    </w:p>
    <w:p w:rsidR="005167F1" w:rsidRPr="0057385A" w:rsidRDefault="005167F1" w:rsidP="005167F1">
      <w:pPr>
        <w:jc w:val="center"/>
        <w:rPr>
          <w:color w:val="000000" w:themeColor="text1"/>
        </w:rPr>
      </w:pPr>
      <w:r w:rsidRPr="0057385A">
        <w:rPr>
          <w:noProof/>
          <w:color w:val="000000" w:themeColor="text1"/>
          <w:lang w:eastAsia="es-ES"/>
        </w:rPr>
        <w:drawing>
          <wp:inline distT="0" distB="0" distL="0" distR="0">
            <wp:extent cx="2722245" cy="1701165"/>
            <wp:effectExtent l="19050" t="0" r="1905" b="0"/>
            <wp:docPr id="12" name="Picture 426" descr="53_EXPORTAR_LISTADO_GESTION_DE_INCIDENC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6" descr="53_EXPORTAR_LISTADO_GESTION_DE_INCIDENCIAS"/>
                    <pic:cNvPicPr>
                      <a:picLocks noChangeAspect="1" noChangeArrowheads="1"/>
                    </pic:cNvPicPr>
                  </pic:nvPicPr>
                  <pic:blipFill>
                    <a:blip r:embed="rId49" cstate="print"/>
                    <a:srcRect/>
                    <a:stretch>
                      <a:fillRect/>
                    </a:stretch>
                  </pic:blipFill>
                  <pic:spPr bwMode="auto">
                    <a:xfrm>
                      <a:off x="0" y="0"/>
                      <a:ext cx="2722245" cy="1701165"/>
                    </a:xfrm>
                    <a:prstGeom prst="rect">
                      <a:avLst/>
                    </a:prstGeom>
                    <a:noFill/>
                    <a:ln w="9525">
                      <a:noFill/>
                      <a:miter lim="800000"/>
                      <a:headEnd/>
                      <a:tailEnd/>
                    </a:ln>
                  </pic:spPr>
                </pic:pic>
              </a:graphicData>
            </a:graphic>
          </wp:inline>
        </w:drawing>
      </w:r>
    </w:p>
    <w:p w:rsidR="005167F1" w:rsidRPr="00C65B75" w:rsidRDefault="005167F1" w:rsidP="005167F1"/>
    <w:bookmarkEnd w:id="24"/>
    <w:p w:rsidR="00F737F9" w:rsidRPr="00F737F9" w:rsidRDefault="00F737F9" w:rsidP="00F737F9"/>
    <w:sectPr w:rsidR="00F737F9" w:rsidRPr="00F737F9" w:rsidSect="00D70BC0">
      <w:headerReference w:type="default" r:id="rId50"/>
      <w:footerReference w:type="default" r:id="rId51"/>
      <w:pgSz w:w="11906" w:h="16838" w:code="9"/>
      <w:pgMar w:top="720" w:right="720" w:bottom="720" w:left="851" w:header="709" w:footer="709" w:gutter="0"/>
      <w:pgNumType w:start="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85A" w:rsidRDefault="00AD685A" w:rsidP="00CD71FC">
      <w:pPr>
        <w:spacing w:after="0" w:line="240" w:lineRule="auto"/>
      </w:pPr>
      <w:r>
        <w:separator/>
      </w:r>
    </w:p>
  </w:endnote>
  <w:endnote w:type="continuationSeparator" w:id="0">
    <w:p w:rsidR="00AD685A" w:rsidRDefault="00AD685A" w:rsidP="00CD71F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NewsGotT">
    <w:altName w:val="Times New Roman"/>
    <w:charset w:val="00"/>
    <w:family w:val="auto"/>
    <w:pitch w:val="variable"/>
    <w:sig w:usb0="00000001" w:usb1="00000000" w:usb2="00000000" w:usb3="00000000" w:csb0="0000001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4904" w:type="pct"/>
      <w:tblInd w:w="108" w:type="dxa"/>
      <w:tblBorders>
        <w:top w:val="single" w:sz="4" w:space="0" w:color="2973BE"/>
        <w:left w:val="none" w:sz="0" w:space="0" w:color="auto"/>
        <w:bottom w:val="none" w:sz="0" w:space="0" w:color="auto"/>
        <w:right w:val="none" w:sz="0" w:space="0" w:color="auto"/>
        <w:insideH w:val="none" w:sz="0" w:space="0" w:color="auto"/>
        <w:insideV w:val="none" w:sz="0" w:space="0" w:color="auto"/>
      </w:tblBorders>
      <w:tblLook w:val="04A0"/>
    </w:tblPr>
    <w:tblGrid>
      <w:gridCol w:w="7889"/>
      <w:gridCol w:w="2459"/>
    </w:tblGrid>
    <w:tr w:rsidR="002861F7" w:rsidRPr="004B0AB8" w:rsidTr="00F40809">
      <w:tc>
        <w:tcPr>
          <w:tcW w:w="3812" w:type="pct"/>
        </w:tcPr>
        <w:p w:rsidR="002861F7" w:rsidRPr="007E50D5" w:rsidRDefault="0007284E" w:rsidP="0062403A">
          <w:pPr>
            <w:rPr>
              <w:color w:val="0970B3"/>
              <w:sz w:val="18"/>
              <w:szCs w:val="18"/>
            </w:rPr>
          </w:pPr>
          <w:fldSimple w:instr=" DOCPROPERTY  Company  \* MERGEFORMAT ">
            <w:r w:rsidR="002861F7" w:rsidRPr="007E50D5">
              <w:rPr>
                <w:color w:val="0970B3"/>
                <w:sz w:val="20"/>
                <w:szCs w:val="20"/>
              </w:rPr>
              <w:t>Subdirección de Tecnologías de la Información y Comunicaciones</w:t>
            </w:r>
          </w:fldSimple>
        </w:p>
      </w:tc>
      <w:tc>
        <w:tcPr>
          <w:tcW w:w="1188" w:type="pct"/>
        </w:tcPr>
        <w:p w:rsidR="002861F7" w:rsidRPr="004B0AB8" w:rsidRDefault="002861F7" w:rsidP="00D657BD">
          <w:pPr>
            <w:pStyle w:val="Footer"/>
            <w:jc w:val="right"/>
            <w:rPr>
              <w:color w:val="0970B3"/>
              <w:sz w:val="20"/>
              <w:szCs w:val="20"/>
            </w:rPr>
          </w:pPr>
          <w:r w:rsidRPr="004B0AB8">
            <w:rPr>
              <w:color w:val="0970B3"/>
              <w:sz w:val="20"/>
              <w:szCs w:val="20"/>
            </w:rPr>
            <w:t xml:space="preserve">Página </w:t>
          </w:r>
          <w:r w:rsidR="0007284E" w:rsidRPr="004B0AB8">
            <w:rPr>
              <w:color w:val="0970B3"/>
              <w:sz w:val="20"/>
              <w:szCs w:val="20"/>
            </w:rPr>
            <w:fldChar w:fldCharType="begin"/>
          </w:r>
          <w:r w:rsidRPr="004B0AB8">
            <w:rPr>
              <w:color w:val="0970B3"/>
              <w:sz w:val="20"/>
              <w:szCs w:val="20"/>
            </w:rPr>
            <w:instrText xml:space="preserve"> PAGE   \* MERGEFORMAT </w:instrText>
          </w:r>
          <w:r w:rsidR="0007284E" w:rsidRPr="004B0AB8">
            <w:rPr>
              <w:color w:val="0970B3"/>
              <w:sz w:val="20"/>
              <w:szCs w:val="20"/>
            </w:rPr>
            <w:fldChar w:fldCharType="separate"/>
          </w:r>
          <w:r w:rsidR="0057385A">
            <w:rPr>
              <w:noProof/>
              <w:color w:val="0970B3"/>
              <w:sz w:val="20"/>
              <w:szCs w:val="20"/>
            </w:rPr>
            <w:t>4</w:t>
          </w:r>
          <w:r w:rsidR="0007284E" w:rsidRPr="004B0AB8">
            <w:rPr>
              <w:color w:val="0970B3"/>
              <w:sz w:val="20"/>
              <w:szCs w:val="20"/>
            </w:rPr>
            <w:fldChar w:fldCharType="end"/>
          </w:r>
        </w:p>
      </w:tc>
    </w:tr>
  </w:tbl>
  <w:p w:rsidR="002861F7" w:rsidRDefault="002861F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85A" w:rsidRDefault="00AD685A" w:rsidP="00CD71FC">
      <w:pPr>
        <w:spacing w:after="0" w:line="240" w:lineRule="auto"/>
      </w:pPr>
      <w:r>
        <w:separator/>
      </w:r>
    </w:p>
  </w:footnote>
  <w:footnote w:type="continuationSeparator" w:id="0">
    <w:p w:rsidR="00AD685A" w:rsidRDefault="00AD685A" w:rsidP="00CD71FC">
      <w:pPr>
        <w:spacing w:after="0" w:line="240" w:lineRule="auto"/>
      </w:pPr>
      <w:r>
        <w:continuationSeparator/>
      </w:r>
    </w:p>
  </w:footnote>
  <w:footnote w:id="1">
    <w:p w:rsidR="002861F7" w:rsidRDefault="002861F7" w:rsidP="00F737F9">
      <w:pPr>
        <w:pStyle w:val="FootnoteText"/>
      </w:pPr>
      <w:r>
        <w:rPr>
          <w:rStyle w:val="FootnoteReference"/>
        </w:rPr>
        <w:footnoteRef/>
      </w:r>
      <w:r>
        <w:t xml:space="preserve"> CI: </w:t>
      </w:r>
      <w:proofErr w:type="spellStart"/>
      <w:r>
        <w:t>Configuration</w:t>
      </w:r>
      <w:proofErr w:type="spellEnd"/>
      <w:r>
        <w:t xml:space="preserve"> </w:t>
      </w:r>
      <w:proofErr w:type="spellStart"/>
      <w:r>
        <w:t>Item</w:t>
      </w:r>
      <w:proofErr w:type="spellEnd"/>
      <w:r>
        <w:t>, recurso de CMDB</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5000" w:type="pct"/>
      <w:tblBorders>
        <w:top w:val="none" w:sz="0" w:space="0" w:color="auto"/>
        <w:left w:val="none" w:sz="0" w:space="0" w:color="auto"/>
        <w:bottom w:val="single" w:sz="4" w:space="0" w:color="2973BE"/>
        <w:right w:val="none" w:sz="0" w:space="0" w:color="auto"/>
        <w:insideH w:val="none" w:sz="0" w:space="0" w:color="auto"/>
        <w:insideV w:val="none" w:sz="0" w:space="0" w:color="auto"/>
      </w:tblBorders>
      <w:tblCellMar>
        <w:left w:w="0" w:type="dxa"/>
        <w:right w:w="28" w:type="dxa"/>
      </w:tblCellMar>
      <w:tblLook w:val="04A0"/>
    </w:tblPr>
    <w:tblGrid>
      <w:gridCol w:w="4363"/>
      <w:gridCol w:w="6000"/>
    </w:tblGrid>
    <w:tr w:rsidR="002861F7" w:rsidRPr="00F67B6F" w:rsidTr="004B13B1">
      <w:trPr>
        <w:trHeight w:val="545"/>
      </w:trPr>
      <w:sdt>
        <w:sdtPr>
          <w:rPr>
            <w:color w:val="0970B3"/>
            <w:sz w:val="24"/>
            <w:szCs w:val="28"/>
          </w:rPr>
          <w:alias w:val="Title"/>
          <w:id w:val="-1839149319"/>
          <w:dataBinding w:prefixMappings="xmlns:ns0='http://schemas.openxmlformats.org/package/2006/metadata/core-properties' xmlns:ns1='http://purl.org/dc/elements/1.1/'" w:xpath="/ns0:coreProperties[1]/ns1:title[1]" w:storeItemID="{6C3C8BC8-F283-45AE-878A-BAB7291924A1}"/>
          <w:text/>
        </w:sdtPr>
        <w:sdtContent>
          <w:tc>
            <w:tcPr>
              <w:tcW w:w="4417" w:type="dxa"/>
              <w:vAlign w:val="center"/>
            </w:tcPr>
            <w:p w:rsidR="002861F7" w:rsidRPr="00F67B6F" w:rsidRDefault="002861F7" w:rsidP="0062403A">
              <w:pPr>
                <w:pStyle w:val="Header"/>
                <w:jc w:val="left"/>
                <w:rPr>
                  <w:color w:val="0970B3"/>
                  <w:sz w:val="28"/>
                  <w:szCs w:val="28"/>
                </w:rPr>
              </w:pPr>
              <w:r>
                <w:rPr>
                  <w:color w:val="0970B3"/>
                  <w:sz w:val="24"/>
                  <w:szCs w:val="28"/>
                </w:rPr>
                <w:t>Directorio de Recursos Informáticos</w:t>
              </w:r>
            </w:p>
          </w:tc>
        </w:sdtContent>
      </w:sdt>
      <w:tc>
        <w:tcPr>
          <w:tcW w:w="6073" w:type="dxa"/>
          <w:vMerge w:val="restart"/>
          <w:vAlign w:val="center"/>
        </w:tcPr>
        <w:p w:rsidR="002861F7" w:rsidRPr="00F67B6F" w:rsidRDefault="002861F7" w:rsidP="0028615A">
          <w:pPr>
            <w:pStyle w:val="Header"/>
            <w:jc w:val="right"/>
            <w:rPr>
              <w:color w:val="0970B3"/>
            </w:rPr>
          </w:pPr>
          <w:r w:rsidRPr="00F67B6F">
            <w:rPr>
              <w:noProof/>
              <w:color w:val="0970B3"/>
              <w:lang w:eastAsia="es-ES"/>
            </w:rPr>
            <w:drawing>
              <wp:inline distT="0" distB="0" distL="0" distR="0">
                <wp:extent cx="1192695" cy="562628"/>
                <wp:effectExtent l="0" t="0" r="7620" b="889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2645NC_v05.jpg"/>
                        <pic:cNvPicPr/>
                      </pic:nvPicPr>
                      <pic:blipFill rotWithShape="1">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7647" t="10902" r="10589" b="11956"/>
                        <a:stretch/>
                      </pic:blipFill>
                      <pic:spPr bwMode="auto">
                        <a:xfrm>
                          <a:off x="0" y="0"/>
                          <a:ext cx="1200405" cy="566265"/>
                        </a:xfrm>
                        <a:prstGeom prst="rect">
                          <a:avLst/>
                        </a:prstGeom>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inline>
            </w:drawing>
          </w:r>
        </w:p>
      </w:tc>
    </w:tr>
    <w:tr w:rsidR="002861F7" w:rsidRPr="00F67B6F" w:rsidTr="004B13B1">
      <w:trPr>
        <w:trHeight w:val="545"/>
      </w:trPr>
      <w:sdt>
        <w:sdtPr>
          <w:rPr>
            <w:color w:val="0970B3"/>
            <w:sz w:val="20"/>
          </w:rPr>
          <w:alias w:val="Subtitle"/>
          <w:id w:val="-1746794251"/>
          <w:dataBinding w:prefixMappings="xmlns:ns0='http://schemas.openxmlformats.org/package/2006/metadata/core-properties' xmlns:ns1='http://purl.org/dc/elements/1.1/'" w:xpath="/ns0:coreProperties[1]/ns1:subject[1]" w:storeItemID="{6C3C8BC8-F283-45AE-878A-BAB7291924A1}"/>
          <w:text/>
        </w:sdtPr>
        <w:sdtContent>
          <w:tc>
            <w:tcPr>
              <w:tcW w:w="4417" w:type="dxa"/>
              <w:vAlign w:val="center"/>
            </w:tcPr>
            <w:p w:rsidR="002861F7" w:rsidRPr="00F67B6F" w:rsidRDefault="002861F7" w:rsidP="0062403A">
              <w:pPr>
                <w:pStyle w:val="Header"/>
                <w:jc w:val="left"/>
                <w:rPr>
                  <w:color w:val="0970B3"/>
                </w:rPr>
              </w:pPr>
              <w:r>
                <w:rPr>
                  <w:color w:val="0970B3"/>
                  <w:sz w:val="20"/>
                </w:rPr>
                <w:t>Manual de Usuario</w:t>
              </w:r>
            </w:p>
          </w:tc>
        </w:sdtContent>
      </w:sdt>
      <w:tc>
        <w:tcPr>
          <w:tcW w:w="6073" w:type="dxa"/>
          <w:vMerge/>
        </w:tcPr>
        <w:p w:rsidR="002861F7" w:rsidRPr="00F67B6F" w:rsidRDefault="002861F7">
          <w:pPr>
            <w:pStyle w:val="Header"/>
            <w:rPr>
              <w:color w:val="0970B3"/>
            </w:rPr>
          </w:pPr>
        </w:p>
      </w:tc>
    </w:tr>
  </w:tbl>
  <w:p w:rsidR="002861F7" w:rsidRDefault="002861F7">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516E9A"/>
    <w:multiLevelType w:val="hybridMultilevel"/>
    <w:tmpl w:val="B720FDA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E726D71"/>
    <w:multiLevelType w:val="hybridMultilevel"/>
    <w:tmpl w:val="8FA4F4A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75E1E02"/>
    <w:multiLevelType w:val="hybridMultilevel"/>
    <w:tmpl w:val="DCBA84C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B647BE5"/>
    <w:multiLevelType w:val="hybridMultilevel"/>
    <w:tmpl w:val="B20876D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7BE500E"/>
    <w:multiLevelType w:val="hybridMultilevel"/>
    <w:tmpl w:val="E3A499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F4C3183"/>
    <w:multiLevelType w:val="multilevel"/>
    <w:tmpl w:val="859C4972"/>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6">
    <w:nsid w:val="33CF5A32"/>
    <w:multiLevelType w:val="hybridMultilevel"/>
    <w:tmpl w:val="ADB8168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3A7313E4"/>
    <w:multiLevelType w:val="hybridMultilevel"/>
    <w:tmpl w:val="C3A4EBB4"/>
    <w:lvl w:ilvl="0" w:tplc="0C0A0003">
      <w:start w:val="1"/>
      <w:numFmt w:val="bullet"/>
      <w:lvlText w:val="o"/>
      <w:lvlJc w:val="left"/>
      <w:pPr>
        <w:ind w:left="1224" w:hanging="360"/>
      </w:pPr>
      <w:rPr>
        <w:rFonts w:ascii="Courier New" w:hAnsi="Courier New" w:cs="Courier New" w:hint="default"/>
      </w:rPr>
    </w:lvl>
    <w:lvl w:ilvl="1" w:tplc="0C0A0003" w:tentative="1">
      <w:start w:val="1"/>
      <w:numFmt w:val="bullet"/>
      <w:lvlText w:val="o"/>
      <w:lvlJc w:val="left"/>
      <w:pPr>
        <w:ind w:left="1944" w:hanging="360"/>
      </w:pPr>
      <w:rPr>
        <w:rFonts w:ascii="Courier New" w:hAnsi="Courier New" w:cs="Courier New" w:hint="default"/>
      </w:rPr>
    </w:lvl>
    <w:lvl w:ilvl="2" w:tplc="0C0A0005" w:tentative="1">
      <w:start w:val="1"/>
      <w:numFmt w:val="bullet"/>
      <w:lvlText w:val=""/>
      <w:lvlJc w:val="left"/>
      <w:pPr>
        <w:ind w:left="2664" w:hanging="360"/>
      </w:pPr>
      <w:rPr>
        <w:rFonts w:ascii="Wingdings" w:hAnsi="Wingdings" w:hint="default"/>
      </w:rPr>
    </w:lvl>
    <w:lvl w:ilvl="3" w:tplc="0C0A0001" w:tentative="1">
      <w:start w:val="1"/>
      <w:numFmt w:val="bullet"/>
      <w:lvlText w:val=""/>
      <w:lvlJc w:val="left"/>
      <w:pPr>
        <w:ind w:left="3384" w:hanging="360"/>
      </w:pPr>
      <w:rPr>
        <w:rFonts w:ascii="Symbol" w:hAnsi="Symbol" w:hint="default"/>
      </w:rPr>
    </w:lvl>
    <w:lvl w:ilvl="4" w:tplc="0C0A0003" w:tentative="1">
      <w:start w:val="1"/>
      <w:numFmt w:val="bullet"/>
      <w:lvlText w:val="o"/>
      <w:lvlJc w:val="left"/>
      <w:pPr>
        <w:ind w:left="4104" w:hanging="360"/>
      </w:pPr>
      <w:rPr>
        <w:rFonts w:ascii="Courier New" w:hAnsi="Courier New" w:cs="Courier New" w:hint="default"/>
      </w:rPr>
    </w:lvl>
    <w:lvl w:ilvl="5" w:tplc="0C0A0005" w:tentative="1">
      <w:start w:val="1"/>
      <w:numFmt w:val="bullet"/>
      <w:lvlText w:val=""/>
      <w:lvlJc w:val="left"/>
      <w:pPr>
        <w:ind w:left="4824" w:hanging="360"/>
      </w:pPr>
      <w:rPr>
        <w:rFonts w:ascii="Wingdings" w:hAnsi="Wingdings" w:hint="default"/>
      </w:rPr>
    </w:lvl>
    <w:lvl w:ilvl="6" w:tplc="0C0A0001" w:tentative="1">
      <w:start w:val="1"/>
      <w:numFmt w:val="bullet"/>
      <w:lvlText w:val=""/>
      <w:lvlJc w:val="left"/>
      <w:pPr>
        <w:ind w:left="5544" w:hanging="360"/>
      </w:pPr>
      <w:rPr>
        <w:rFonts w:ascii="Symbol" w:hAnsi="Symbol" w:hint="default"/>
      </w:rPr>
    </w:lvl>
    <w:lvl w:ilvl="7" w:tplc="0C0A0003" w:tentative="1">
      <w:start w:val="1"/>
      <w:numFmt w:val="bullet"/>
      <w:lvlText w:val="o"/>
      <w:lvlJc w:val="left"/>
      <w:pPr>
        <w:ind w:left="6264" w:hanging="360"/>
      </w:pPr>
      <w:rPr>
        <w:rFonts w:ascii="Courier New" w:hAnsi="Courier New" w:cs="Courier New" w:hint="default"/>
      </w:rPr>
    </w:lvl>
    <w:lvl w:ilvl="8" w:tplc="0C0A0005" w:tentative="1">
      <w:start w:val="1"/>
      <w:numFmt w:val="bullet"/>
      <w:lvlText w:val=""/>
      <w:lvlJc w:val="left"/>
      <w:pPr>
        <w:ind w:left="6984" w:hanging="360"/>
      </w:pPr>
      <w:rPr>
        <w:rFonts w:ascii="Wingdings" w:hAnsi="Wingdings" w:hint="default"/>
      </w:rPr>
    </w:lvl>
  </w:abstractNum>
  <w:abstractNum w:abstractNumId="8">
    <w:nsid w:val="4EE856B1"/>
    <w:multiLevelType w:val="hybridMultilevel"/>
    <w:tmpl w:val="3F2AB89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5EB47881"/>
    <w:multiLevelType w:val="hybridMultilevel"/>
    <w:tmpl w:val="89085FB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6E8F3739"/>
    <w:multiLevelType w:val="hybridMultilevel"/>
    <w:tmpl w:val="A218E75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9"/>
  </w:num>
  <w:num w:numId="3">
    <w:abstractNumId w:val="0"/>
  </w:num>
  <w:num w:numId="4">
    <w:abstractNumId w:val="8"/>
  </w:num>
  <w:num w:numId="5">
    <w:abstractNumId w:val="4"/>
  </w:num>
  <w:num w:numId="6">
    <w:abstractNumId w:val="1"/>
  </w:num>
  <w:num w:numId="7">
    <w:abstractNumId w:val="10"/>
  </w:num>
  <w:num w:numId="8">
    <w:abstractNumId w:val="2"/>
  </w:num>
  <w:num w:numId="9">
    <w:abstractNumId w:val="6"/>
  </w:num>
  <w:num w:numId="10">
    <w:abstractNumId w:val="7"/>
  </w:num>
  <w:num w:numId="11">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rsids>
    <w:rsidRoot w:val="00312380"/>
    <w:rsid w:val="0002015D"/>
    <w:rsid w:val="00051F90"/>
    <w:rsid w:val="00060717"/>
    <w:rsid w:val="00067E78"/>
    <w:rsid w:val="0007284E"/>
    <w:rsid w:val="00080CBE"/>
    <w:rsid w:val="00085DDB"/>
    <w:rsid w:val="000925AD"/>
    <w:rsid w:val="00093A04"/>
    <w:rsid w:val="000A26EF"/>
    <w:rsid w:val="000A5615"/>
    <w:rsid w:val="000C1001"/>
    <w:rsid w:val="000D3C4F"/>
    <w:rsid w:val="000E7943"/>
    <w:rsid w:val="000F0D64"/>
    <w:rsid w:val="000F6FC2"/>
    <w:rsid w:val="000F7885"/>
    <w:rsid w:val="00106046"/>
    <w:rsid w:val="00122B91"/>
    <w:rsid w:val="001825D2"/>
    <w:rsid w:val="001B5DFD"/>
    <w:rsid w:val="001C6F49"/>
    <w:rsid w:val="001E0280"/>
    <w:rsid w:val="001E116C"/>
    <w:rsid w:val="00222F9D"/>
    <w:rsid w:val="002254EE"/>
    <w:rsid w:val="002403B9"/>
    <w:rsid w:val="00240977"/>
    <w:rsid w:val="00273C07"/>
    <w:rsid w:val="0028615A"/>
    <w:rsid w:val="002861F7"/>
    <w:rsid w:val="00297501"/>
    <w:rsid w:val="002A2ADE"/>
    <w:rsid w:val="002B174A"/>
    <w:rsid w:val="002C6765"/>
    <w:rsid w:val="002C760D"/>
    <w:rsid w:val="002E0A10"/>
    <w:rsid w:val="003101BC"/>
    <w:rsid w:val="003107FB"/>
    <w:rsid w:val="00310B86"/>
    <w:rsid w:val="00312380"/>
    <w:rsid w:val="00317D4A"/>
    <w:rsid w:val="00336A9B"/>
    <w:rsid w:val="00347081"/>
    <w:rsid w:val="0035083B"/>
    <w:rsid w:val="003521F9"/>
    <w:rsid w:val="003529C7"/>
    <w:rsid w:val="00355095"/>
    <w:rsid w:val="0036211F"/>
    <w:rsid w:val="00365A69"/>
    <w:rsid w:val="00382734"/>
    <w:rsid w:val="00394DE8"/>
    <w:rsid w:val="003E0244"/>
    <w:rsid w:val="00421840"/>
    <w:rsid w:val="00432CF0"/>
    <w:rsid w:val="00441CDE"/>
    <w:rsid w:val="00471E9F"/>
    <w:rsid w:val="00476E0D"/>
    <w:rsid w:val="004B0AB8"/>
    <w:rsid w:val="004B13B1"/>
    <w:rsid w:val="004C2080"/>
    <w:rsid w:val="004C2B85"/>
    <w:rsid w:val="004D4EB7"/>
    <w:rsid w:val="004E0A8E"/>
    <w:rsid w:val="004E4441"/>
    <w:rsid w:val="00511F72"/>
    <w:rsid w:val="005167F1"/>
    <w:rsid w:val="00520D0D"/>
    <w:rsid w:val="00521911"/>
    <w:rsid w:val="00523BF3"/>
    <w:rsid w:val="0053482B"/>
    <w:rsid w:val="00541325"/>
    <w:rsid w:val="0055511A"/>
    <w:rsid w:val="00562C6D"/>
    <w:rsid w:val="0056769E"/>
    <w:rsid w:val="0057385A"/>
    <w:rsid w:val="005776AB"/>
    <w:rsid w:val="005B2D3E"/>
    <w:rsid w:val="005D1CB6"/>
    <w:rsid w:val="005D2A76"/>
    <w:rsid w:val="005F5E7E"/>
    <w:rsid w:val="00611299"/>
    <w:rsid w:val="0062076E"/>
    <w:rsid w:val="0062403A"/>
    <w:rsid w:val="00670B47"/>
    <w:rsid w:val="00682628"/>
    <w:rsid w:val="00683D7B"/>
    <w:rsid w:val="006A1FC7"/>
    <w:rsid w:val="006A5093"/>
    <w:rsid w:val="006B579E"/>
    <w:rsid w:val="006E42D9"/>
    <w:rsid w:val="00720EC0"/>
    <w:rsid w:val="00753A36"/>
    <w:rsid w:val="00753B37"/>
    <w:rsid w:val="0076350F"/>
    <w:rsid w:val="007717FF"/>
    <w:rsid w:val="0077269C"/>
    <w:rsid w:val="00783421"/>
    <w:rsid w:val="00783B81"/>
    <w:rsid w:val="00785970"/>
    <w:rsid w:val="00786CEB"/>
    <w:rsid w:val="007A3250"/>
    <w:rsid w:val="007D00F6"/>
    <w:rsid w:val="007E45C6"/>
    <w:rsid w:val="007E50D5"/>
    <w:rsid w:val="007F2CF4"/>
    <w:rsid w:val="00813C2A"/>
    <w:rsid w:val="00835469"/>
    <w:rsid w:val="008452B6"/>
    <w:rsid w:val="0088149D"/>
    <w:rsid w:val="00887B6A"/>
    <w:rsid w:val="008A048F"/>
    <w:rsid w:val="008C0965"/>
    <w:rsid w:val="008C6F82"/>
    <w:rsid w:val="008D18A7"/>
    <w:rsid w:val="008D3FBB"/>
    <w:rsid w:val="008D6CDC"/>
    <w:rsid w:val="008F2B83"/>
    <w:rsid w:val="009254EA"/>
    <w:rsid w:val="009406A9"/>
    <w:rsid w:val="00956901"/>
    <w:rsid w:val="0097388A"/>
    <w:rsid w:val="00975870"/>
    <w:rsid w:val="009764AE"/>
    <w:rsid w:val="00991DAA"/>
    <w:rsid w:val="009B3404"/>
    <w:rsid w:val="009C35DC"/>
    <w:rsid w:val="009D61B0"/>
    <w:rsid w:val="009E5DC6"/>
    <w:rsid w:val="009F5915"/>
    <w:rsid w:val="00A039CE"/>
    <w:rsid w:val="00A048E5"/>
    <w:rsid w:val="00A139A2"/>
    <w:rsid w:val="00A37AB5"/>
    <w:rsid w:val="00A43EF9"/>
    <w:rsid w:val="00A54A4C"/>
    <w:rsid w:val="00A61042"/>
    <w:rsid w:val="00A618E0"/>
    <w:rsid w:val="00A6242D"/>
    <w:rsid w:val="00A76008"/>
    <w:rsid w:val="00A87E85"/>
    <w:rsid w:val="00A93D66"/>
    <w:rsid w:val="00AC2099"/>
    <w:rsid w:val="00AC59E2"/>
    <w:rsid w:val="00AD0D76"/>
    <w:rsid w:val="00AD685A"/>
    <w:rsid w:val="00AE1569"/>
    <w:rsid w:val="00AE6905"/>
    <w:rsid w:val="00AF1D14"/>
    <w:rsid w:val="00B022F1"/>
    <w:rsid w:val="00B05B71"/>
    <w:rsid w:val="00B11FD3"/>
    <w:rsid w:val="00B4222C"/>
    <w:rsid w:val="00B44FF4"/>
    <w:rsid w:val="00B66473"/>
    <w:rsid w:val="00B739BC"/>
    <w:rsid w:val="00BB6914"/>
    <w:rsid w:val="00BC3C7A"/>
    <w:rsid w:val="00BD6132"/>
    <w:rsid w:val="00BD61B3"/>
    <w:rsid w:val="00BE557F"/>
    <w:rsid w:val="00C56458"/>
    <w:rsid w:val="00C65B75"/>
    <w:rsid w:val="00C94A2A"/>
    <w:rsid w:val="00C96DDE"/>
    <w:rsid w:val="00CB3245"/>
    <w:rsid w:val="00CC0D08"/>
    <w:rsid w:val="00CC43C4"/>
    <w:rsid w:val="00CC5635"/>
    <w:rsid w:val="00CC7DBC"/>
    <w:rsid w:val="00CD71FC"/>
    <w:rsid w:val="00CF20E1"/>
    <w:rsid w:val="00CF4E06"/>
    <w:rsid w:val="00D33E44"/>
    <w:rsid w:val="00D4401F"/>
    <w:rsid w:val="00D53161"/>
    <w:rsid w:val="00D535E9"/>
    <w:rsid w:val="00D579F2"/>
    <w:rsid w:val="00D60B45"/>
    <w:rsid w:val="00D6264B"/>
    <w:rsid w:val="00D657BD"/>
    <w:rsid w:val="00D70BC0"/>
    <w:rsid w:val="00D74339"/>
    <w:rsid w:val="00D80755"/>
    <w:rsid w:val="00D901F1"/>
    <w:rsid w:val="00D9359F"/>
    <w:rsid w:val="00D96E3A"/>
    <w:rsid w:val="00DA1CC9"/>
    <w:rsid w:val="00DA7E6D"/>
    <w:rsid w:val="00DB6CCD"/>
    <w:rsid w:val="00DD0585"/>
    <w:rsid w:val="00DD0D03"/>
    <w:rsid w:val="00DD1712"/>
    <w:rsid w:val="00DE7B7E"/>
    <w:rsid w:val="00DF7118"/>
    <w:rsid w:val="00E15BD3"/>
    <w:rsid w:val="00E21E8D"/>
    <w:rsid w:val="00E262E8"/>
    <w:rsid w:val="00E51910"/>
    <w:rsid w:val="00E53045"/>
    <w:rsid w:val="00E532E9"/>
    <w:rsid w:val="00E602AA"/>
    <w:rsid w:val="00EA15AE"/>
    <w:rsid w:val="00EC0A93"/>
    <w:rsid w:val="00EC2312"/>
    <w:rsid w:val="00EC7A87"/>
    <w:rsid w:val="00ED49C0"/>
    <w:rsid w:val="00EE4383"/>
    <w:rsid w:val="00F0268D"/>
    <w:rsid w:val="00F168EB"/>
    <w:rsid w:val="00F17E2D"/>
    <w:rsid w:val="00F27A6E"/>
    <w:rsid w:val="00F34152"/>
    <w:rsid w:val="00F40809"/>
    <w:rsid w:val="00F67B6F"/>
    <w:rsid w:val="00F737F9"/>
    <w:rsid w:val="00F87F98"/>
    <w:rsid w:val="00F91AC9"/>
    <w:rsid w:val="00F9297D"/>
    <w:rsid w:val="00FA0A3F"/>
    <w:rsid w:val="00FA0BE0"/>
    <w:rsid w:val="00FA695C"/>
    <w:rsid w:val="00FB152F"/>
    <w:rsid w:val="00FD34F2"/>
    <w:rsid w:val="00FD74B7"/>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0809"/>
    <w:pPr>
      <w:jc w:val="both"/>
    </w:pPr>
    <w:rPr>
      <w:rFonts w:ascii="Arial" w:hAnsi="Arial"/>
    </w:rPr>
  </w:style>
  <w:style w:type="paragraph" w:styleId="Heading1">
    <w:name w:val="heading 1"/>
    <w:basedOn w:val="Normal"/>
    <w:next w:val="Normal"/>
    <w:link w:val="Heading1Char"/>
    <w:uiPriority w:val="9"/>
    <w:qFormat/>
    <w:rsid w:val="004B0AB8"/>
    <w:pPr>
      <w:keepNext/>
      <w:keepLines/>
      <w:numPr>
        <w:numId w:val="1"/>
      </w:numPr>
      <w:spacing w:before="480" w:after="480"/>
      <w:outlineLvl w:val="0"/>
    </w:pPr>
    <w:rPr>
      <w:rFonts w:eastAsiaTheme="majorEastAsia" w:cstheme="majorBidi"/>
      <w:b/>
      <w:bCs/>
      <w:color w:val="2973BE"/>
      <w:sz w:val="32"/>
      <w:szCs w:val="28"/>
    </w:rPr>
  </w:style>
  <w:style w:type="paragraph" w:styleId="Heading2">
    <w:name w:val="heading 2"/>
    <w:basedOn w:val="Heading1"/>
    <w:next w:val="Normal"/>
    <w:link w:val="Heading2Char"/>
    <w:uiPriority w:val="9"/>
    <w:unhideWhenUsed/>
    <w:qFormat/>
    <w:rsid w:val="00F9297D"/>
    <w:pPr>
      <w:numPr>
        <w:ilvl w:val="1"/>
      </w:numPr>
      <w:spacing w:after="240"/>
      <w:outlineLvl w:val="1"/>
    </w:pPr>
    <w:rPr>
      <w:b w:val="0"/>
      <w:bCs w:val="0"/>
      <w:sz w:val="28"/>
      <w:szCs w:val="26"/>
    </w:rPr>
  </w:style>
  <w:style w:type="paragraph" w:styleId="Heading3">
    <w:name w:val="heading 3"/>
    <w:basedOn w:val="Heading2"/>
    <w:next w:val="Normal"/>
    <w:link w:val="Heading3Char"/>
    <w:uiPriority w:val="9"/>
    <w:unhideWhenUsed/>
    <w:qFormat/>
    <w:rsid w:val="00F9297D"/>
    <w:pPr>
      <w:numPr>
        <w:ilvl w:val="2"/>
      </w:numPr>
      <w:spacing w:before="360"/>
      <w:outlineLvl w:val="2"/>
    </w:pPr>
    <w:rPr>
      <w:b/>
      <w:bCs/>
      <w:sz w:val="24"/>
    </w:rPr>
  </w:style>
  <w:style w:type="paragraph" w:styleId="Heading4">
    <w:name w:val="heading 4"/>
    <w:basedOn w:val="Heading3"/>
    <w:next w:val="Normal"/>
    <w:link w:val="Heading4Char"/>
    <w:uiPriority w:val="9"/>
    <w:unhideWhenUsed/>
    <w:qFormat/>
    <w:rsid w:val="00F9297D"/>
    <w:pPr>
      <w:numPr>
        <w:ilvl w:val="3"/>
      </w:numPr>
      <w:outlineLvl w:val="3"/>
    </w:pPr>
    <w:rPr>
      <w:bCs w:val="0"/>
      <w:iCs/>
      <w:sz w:val="22"/>
    </w:rPr>
  </w:style>
  <w:style w:type="paragraph" w:styleId="Heading5">
    <w:name w:val="heading 5"/>
    <w:basedOn w:val="Normal"/>
    <w:next w:val="Normal"/>
    <w:link w:val="Heading5Char"/>
    <w:uiPriority w:val="9"/>
    <w:semiHidden/>
    <w:unhideWhenUsed/>
    <w:qFormat/>
    <w:rsid w:val="00F9297D"/>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9297D"/>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9297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9297D"/>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9297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6350F"/>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76350F"/>
    <w:rPr>
      <w:rFonts w:eastAsiaTheme="minorEastAsia"/>
      <w:lang w:val="en-US" w:eastAsia="ja-JP"/>
    </w:rPr>
  </w:style>
  <w:style w:type="paragraph" w:styleId="BalloonText">
    <w:name w:val="Balloon Text"/>
    <w:basedOn w:val="Normal"/>
    <w:link w:val="BalloonTextChar"/>
    <w:uiPriority w:val="99"/>
    <w:semiHidden/>
    <w:unhideWhenUsed/>
    <w:rsid w:val="007635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50F"/>
    <w:rPr>
      <w:rFonts w:ascii="Tahoma" w:hAnsi="Tahoma" w:cs="Tahoma"/>
      <w:sz w:val="16"/>
      <w:szCs w:val="16"/>
    </w:rPr>
  </w:style>
  <w:style w:type="character" w:customStyle="1" w:styleId="Heading2Char">
    <w:name w:val="Heading 2 Char"/>
    <w:basedOn w:val="DefaultParagraphFont"/>
    <w:link w:val="Heading2"/>
    <w:uiPriority w:val="9"/>
    <w:rsid w:val="00F9297D"/>
    <w:rPr>
      <w:rFonts w:ascii="Arial" w:eastAsiaTheme="majorEastAsia" w:hAnsi="Arial" w:cstheme="majorBidi"/>
      <w:color w:val="005828"/>
      <w:sz w:val="28"/>
      <w:szCs w:val="26"/>
    </w:rPr>
  </w:style>
  <w:style w:type="paragraph" w:styleId="Title">
    <w:name w:val="Title"/>
    <w:basedOn w:val="Normal"/>
    <w:next w:val="Normal"/>
    <w:link w:val="TitleChar"/>
    <w:uiPriority w:val="10"/>
    <w:qFormat/>
    <w:rsid w:val="002403B9"/>
    <w:pPr>
      <w:spacing w:after="300" w:line="240" w:lineRule="auto"/>
      <w:contextualSpacing/>
    </w:pPr>
    <w:rPr>
      <w:rFonts w:eastAsiaTheme="majorEastAsia" w:cstheme="majorBidi"/>
      <w:color w:val="2973BE"/>
      <w:spacing w:val="5"/>
      <w:kern w:val="28"/>
      <w:sz w:val="52"/>
      <w:szCs w:val="52"/>
    </w:rPr>
  </w:style>
  <w:style w:type="character" w:customStyle="1" w:styleId="TitleChar">
    <w:name w:val="Title Char"/>
    <w:basedOn w:val="DefaultParagraphFont"/>
    <w:link w:val="Title"/>
    <w:uiPriority w:val="10"/>
    <w:rsid w:val="002403B9"/>
    <w:rPr>
      <w:rFonts w:ascii="Arial" w:eastAsiaTheme="majorEastAsia" w:hAnsi="Arial" w:cstheme="majorBidi"/>
      <w:color w:val="2973BE"/>
      <w:spacing w:val="5"/>
      <w:kern w:val="28"/>
      <w:sz w:val="52"/>
      <w:szCs w:val="52"/>
    </w:rPr>
  </w:style>
  <w:style w:type="character" w:customStyle="1" w:styleId="Heading1Char">
    <w:name w:val="Heading 1 Char"/>
    <w:basedOn w:val="DefaultParagraphFont"/>
    <w:link w:val="Heading1"/>
    <w:uiPriority w:val="9"/>
    <w:rsid w:val="004B0AB8"/>
    <w:rPr>
      <w:rFonts w:ascii="Arial" w:eastAsiaTheme="majorEastAsia" w:hAnsi="Arial" w:cstheme="majorBidi"/>
      <w:b/>
      <w:bCs/>
      <w:color w:val="2973BE"/>
      <w:sz w:val="32"/>
      <w:szCs w:val="28"/>
    </w:rPr>
  </w:style>
  <w:style w:type="character" w:customStyle="1" w:styleId="Heading3Char">
    <w:name w:val="Heading 3 Char"/>
    <w:basedOn w:val="DefaultParagraphFont"/>
    <w:link w:val="Heading3"/>
    <w:uiPriority w:val="9"/>
    <w:rsid w:val="00F9297D"/>
    <w:rPr>
      <w:rFonts w:ascii="Arial" w:eastAsiaTheme="majorEastAsia" w:hAnsi="Arial" w:cstheme="majorBidi"/>
      <w:b/>
      <w:bCs/>
      <w:color w:val="005828"/>
      <w:sz w:val="24"/>
      <w:szCs w:val="26"/>
    </w:rPr>
  </w:style>
  <w:style w:type="character" w:customStyle="1" w:styleId="Heading4Char">
    <w:name w:val="Heading 4 Char"/>
    <w:basedOn w:val="DefaultParagraphFont"/>
    <w:link w:val="Heading4"/>
    <w:uiPriority w:val="9"/>
    <w:rsid w:val="00F9297D"/>
    <w:rPr>
      <w:rFonts w:ascii="Arial" w:eastAsiaTheme="majorEastAsia" w:hAnsi="Arial" w:cstheme="majorBidi"/>
      <w:b/>
      <w:iCs/>
      <w:color w:val="005828"/>
      <w:szCs w:val="26"/>
    </w:rPr>
  </w:style>
  <w:style w:type="paragraph" w:styleId="Header">
    <w:name w:val="header"/>
    <w:basedOn w:val="Normal"/>
    <w:link w:val="HeaderChar"/>
    <w:uiPriority w:val="99"/>
    <w:unhideWhenUsed/>
    <w:rsid w:val="00CD71FC"/>
    <w:pPr>
      <w:tabs>
        <w:tab w:val="center" w:pos="4252"/>
        <w:tab w:val="right" w:pos="8504"/>
      </w:tabs>
      <w:spacing w:after="0" w:line="240" w:lineRule="auto"/>
    </w:pPr>
  </w:style>
  <w:style w:type="character" w:customStyle="1" w:styleId="HeaderChar">
    <w:name w:val="Header Char"/>
    <w:basedOn w:val="DefaultParagraphFont"/>
    <w:link w:val="Header"/>
    <w:uiPriority w:val="99"/>
    <w:rsid w:val="00CD71FC"/>
    <w:rPr>
      <w:rFonts w:ascii="Trebuchet MS" w:hAnsi="Trebuchet MS"/>
    </w:rPr>
  </w:style>
  <w:style w:type="paragraph" w:styleId="Footer">
    <w:name w:val="footer"/>
    <w:basedOn w:val="Normal"/>
    <w:link w:val="FooterChar"/>
    <w:uiPriority w:val="99"/>
    <w:unhideWhenUsed/>
    <w:rsid w:val="00CD71FC"/>
    <w:pPr>
      <w:tabs>
        <w:tab w:val="center" w:pos="4252"/>
        <w:tab w:val="right" w:pos="8504"/>
      </w:tabs>
      <w:spacing w:after="0" w:line="240" w:lineRule="auto"/>
    </w:pPr>
  </w:style>
  <w:style w:type="character" w:customStyle="1" w:styleId="FooterChar">
    <w:name w:val="Footer Char"/>
    <w:basedOn w:val="DefaultParagraphFont"/>
    <w:link w:val="Footer"/>
    <w:uiPriority w:val="99"/>
    <w:rsid w:val="00CD71FC"/>
    <w:rPr>
      <w:rFonts w:ascii="Trebuchet MS" w:hAnsi="Trebuchet MS"/>
    </w:rPr>
  </w:style>
  <w:style w:type="table" w:styleId="TableGrid">
    <w:name w:val="Table Grid"/>
    <w:basedOn w:val="TableNormal"/>
    <w:uiPriority w:val="59"/>
    <w:rsid w:val="00F17E2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ubtitle">
    <w:name w:val="Subtitle"/>
    <w:basedOn w:val="NoSpacing"/>
    <w:next w:val="Normal"/>
    <w:link w:val="SubtitleChar"/>
    <w:uiPriority w:val="11"/>
    <w:qFormat/>
    <w:rsid w:val="002403B9"/>
    <w:pPr>
      <w:jc w:val="center"/>
    </w:pPr>
    <w:rPr>
      <w:color w:val="2973BE"/>
      <w:sz w:val="40"/>
      <w:szCs w:val="40"/>
    </w:rPr>
  </w:style>
  <w:style w:type="character" w:customStyle="1" w:styleId="SubtitleChar">
    <w:name w:val="Subtitle Char"/>
    <w:basedOn w:val="DefaultParagraphFont"/>
    <w:link w:val="Subtitle"/>
    <w:uiPriority w:val="11"/>
    <w:rsid w:val="002403B9"/>
    <w:rPr>
      <w:rFonts w:eastAsiaTheme="minorEastAsia"/>
      <w:color w:val="2973BE"/>
      <w:sz w:val="40"/>
      <w:szCs w:val="40"/>
      <w:lang w:val="en-US" w:eastAsia="ja-JP"/>
    </w:rPr>
  </w:style>
  <w:style w:type="table" w:styleId="LightList-Accent2">
    <w:name w:val="Light List Accent 2"/>
    <w:basedOn w:val="TableNormal"/>
    <w:uiPriority w:val="61"/>
    <w:rsid w:val="00E51910"/>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StyleCGES">
    <w:name w:val="Style CGES"/>
    <w:basedOn w:val="TableNormal"/>
    <w:uiPriority w:val="99"/>
    <w:rsid w:val="004B0AB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color w:val="FFFFFF" w:themeColor="background1"/>
      </w:rPr>
      <w:tblPr/>
      <w:tcPr>
        <w:shd w:val="clear" w:color="auto" w:fill="0970B3"/>
      </w:tcPr>
    </w:tblStylePr>
    <w:tblStylePr w:type="lastRow">
      <w:rPr>
        <w:b/>
      </w:rPr>
      <w:tblPr/>
      <w:tcPr>
        <w:tcBorders>
          <w:top w:val="single" w:sz="4" w:space="0" w:color="auto"/>
          <w:left w:val="nil"/>
          <w:bottom w:val="nil"/>
          <w:right w:val="nil"/>
          <w:insideH w:val="nil"/>
          <w:insideV w:val="nil"/>
        </w:tcBorders>
      </w:tcPr>
    </w:tblStylePr>
    <w:tblStylePr w:type="firstCol">
      <w:rPr>
        <w:b/>
      </w:rPr>
    </w:tblStylePr>
  </w:style>
  <w:style w:type="character" w:customStyle="1" w:styleId="Heading5Char">
    <w:name w:val="Heading 5 Char"/>
    <w:basedOn w:val="DefaultParagraphFont"/>
    <w:link w:val="Heading5"/>
    <w:uiPriority w:val="9"/>
    <w:semiHidden/>
    <w:rsid w:val="00F9297D"/>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9297D"/>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9297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9297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9297D"/>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qFormat/>
    <w:rsid w:val="0002015D"/>
    <w:pPr>
      <w:suppressAutoHyphens/>
      <w:autoSpaceDE w:val="0"/>
      <w:spacing w:after="0" w:line="240" w:lineRule="auto"/>
      <w:jc w:val="center"/>
    </w:pPr>
    <w:rPr>
      <w:rFonts w:eastAsia="Times New Roman" w:cs="Arial"/>
      <w:b/>
      <w:bCs/>
      <w:sz w:val="20"/>
      <w:szCs w:val="20"/>
      <w:lang w:val="es-ES_tradnl" w:eastAsia="ar-SA"/>
    </w:rPr>
  </w:style>
  <w:style w:type="paragraph" w:styleId="TOCHeading">
    <w:name w:val="TOC Heading"/>
    <w:basedOn w:val="Heading1"/>
    <w:next w:val="Normal"/>
    <w:uiPriority w:val="39"/>
    <w:unhideWhenUsed/>
    <w:qFormat/>
    <w:rsid w:val="0002015D"/>
    <w:pPr>
      <w:numPr>
        <w:numId w:val="0"/>
      </w:numPr>
      <w:spacing w:after="0"/>
      <w:jc w:val="left"/>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02015D"/>
    <w:pPr>
      <w:spacing w:after="100"/>
    </w:pPr>
  </w:style>
  <w:style w:type="paragraph" w:styleId="TOC2">
    <w:name w:val="toc 2"/>
    <w:basedOn w:val="Normal"/>
    <w:next w:val="Normal"/>
    <w:autoRedefine/>
    <w:uiPriority w:val="39"/>
    <w:unhideWhenUsed/>
    <w:rsid w:val="0002015D"/>
    <w:pPr>
      <w:spacing w:after="100"/>
      <w:ind w:left="220"/>
    </w:pPr>
  </w:style>
  <w:style w:type="paragraph" w:styleId="TOC3">
    <w:name w:val="toc 3"/>
    <w:basedOn w:val="Normal"/>
    <w:next w:val="Normal"/>
    <w:autoRedefine/>
    <w:uiPriority w:val="39"/>
    <w:unhideWhenUsed/>
    <w:rsid w:val="0002015D"/>
    <w:pPr>
      <w:spacing w:after="100"/>
      <w:ind w:left="440"/>
    </w:pPr>
  </w:style>
  <w:style w:type="character" w:styleId="Hyperlink">
    <w:name w:val="Hyperlink"/>
    <w:basedOn w:val="DefaultParagraphFont"/>
    <w:uiPriority w:val="99"/>
    <w:unhideWhenUsed/>
    <w:rsid w:val="0002015D"/>
    <w:rPr>
      <w:color w:val="0000FF" w:themeColor="hyperlink"/>
      <w:u w:val="single"/>
    </w:rPr>
  </w:style>
  <w:style w:type="paragraph" w:styleId="TOC4">
    <w:name w:val="toc 4"/>
    <w:basedOn w:val="Normal"/>
    <w:next w:val="Normal"/>
    <w:autoRedefine/>
    <w:uiPriority w:val="39"/>
    <w:unhideWhenUsed/>
    <w:rsid w:val="0002015D"/>
    <w:pPr>
      <w:spacing w:after="100"/>
      <w:ind w:left="660"/>
    </w:pPr>
  </w:style>
  <w:style w:type="table" w:styleId="LightList">
    <w:name w:val="Light List"/>
    <w:basedOn w:val="TableNormal"/>
    <w:uiPriority w:val="61"/>
    <w:rsid w:val="00317D4A"/>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rsid w:val="004B0AB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3E0244"/>
    <w:pPr>
      <w:ind w:left="720"/>
      <w:contextualSpacing/>
    </w:pPr>
  </w:style>
  <w:style w:type="paragraph" w:styleId="FootnoteText">
    <w:name w:val="footnote text"/>
    <w:basedOn w:val="Normal"/>
    <w:link w:val="FootnoteTextChar"/>
    <w:uiPriority w:val="99"/>
    <w:semiHidden/>
    <w:unhideWhenUsed/>
    <w:rsid w:val="00F737F9"/>
    <w:pPr>
      <w:spacing w:after="0" w:line="240" w:lineRule="auto"/>
    </w:pPr>
    <w:rPr>
      <w:rFonts w:ascii="Trebuchet MS" w:hAnsi="Trebuchet MS"/>
      <w:sz w:val="20"/>
      <w:szCs w:val="20"/>
    </w:rPr>
  </w:style>
  <w:style w:type="character" w:customStyle="1" w:styleId="FootnoteTextChar">
    <w:name w:val="Footnote Text Char"/>
    <w:basedOn w:val="DefaultParagraphFont"/>
    <w:link w:val="FootnoteText"/>
    <w:uiPriority w:val="99"/>
    <w:semiHidden/>
    <w:rsid w:val="00F737F9"/>
    <w:rPr>
      <w:rFonts w:ascii="Trebuchet MS" w:hAnsi="Trebuchet MS"/>
      <w:sz w:val="20"/>
      <w:szCs w:val="20"/>
    </w:rPr>
  </w:style>
  <w:style w:type="character" w:styleId="FootnoteReference">
    <w:name w:val="footnote reference"/>
    <w:basedOn w:val="DefaultParagraphFont"/>
    <w:uiPriority w:val="99"/>
    <w:semiHidden/>
    <w:unhideWhenUsed/>
    <w:rsid w:val="00F737F9"/>
    <w:rPr>
      <w:vertAlign w:val="superscript"/>
    </w:rPr>
  </w:style>
  <w:style w:type="character" w:styleId="CommentReference">
    <w:name w:val="annotation reference"/>
    <w:basedOn w:val="DefaultParagraphFont"/>
    <w:uiPriority w:val="99"/>
    <w:semiHidden/>
    <w:unhideWhenUsed/>
    <w:rsid w:val="00813C2A"/>
    <w:rPr>
      <w:sz w:val="16"/>
      <w:szCs w:val="16"/>
    </w:rPr>
  </w:style>
  <w:style w:type="paragraph" w:styleId="CommentText">
    <w:name w:val="annotation text"/>
    <w:basedOn w:val="Normal"/>
    <w:link w:val="CommentTextChar"/>
    <w:uiPriority w:val="99"/>
    <w:semiHidden/>
    <w:unhideWhenUsed/>
    <w:rsid w:val="00813C2A"/>
    <w:pPr>
      <w:spacing w:line="240" w:lineRule="auto"/>
    </w:pPr>
    <w:rPr>
      <w:sz w:val="20"/>
      <w:szCs w:val="20"/>
    </w:rPr>
  </w:style>
  <w:style w:type="character" w:customStyle="1" w:styleId="CommentTextChar">
    <w:name w:val="Comment Text Char"/>
    <w:basedOn w:val="DefaultParagraphFont"/>
    <w:link w:val="CommentText"/>
    <w:uiPriority w:val="99"/>
    <w:semiHidden/>
    <w:rsid w:val="00813C2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813C2A"/>
    <w:rPr>
      <w:b/>
      <w:bCs/>
    </w:rPr>
  </w:style>
  <w:style w:type="character" w:customStyle="1" w:styleId="CommentSubjectChar">
    <w:name w:val="Comment Subject Char"/>
    <w:basedOn w:val="CommentTextChar"/>
    <w:link w:val="CommentSubject"/>
    <w:uiPriority w:val="99"/>
    <w:semiHidden/>
    <w:rsid w:val="00813C2A"/>
    <w:rPr>
      <w:rFonts w:ascii="Arial" w:hAnsi="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40809"/>
    <w:pPr>
      <w:jc w:val="both"/>
    </w:pPr>
    <w:rPr>
      <w:rFonts w:ascii="Arial" w:hAnsi="Arial"/>
    </w:rPr>
  </w:style>
  <w:style w:type="paragraph" w:styleId="Heading1">
    <w:name w:val="heading 1"/>
    <w:basedOn w:val="Normal"/>
    <w:next w:val="Normal"/>
    <w:link w:val="Heading1Char"/>
    <w:uiPriority w:val="9"/>
    <w:qFormat/>
    <w:rsid w:val="004B0AB8"/>
    <w:pPr>
      <w:keepNext/>
      <w:keepLines/>
      <w:numPr>
        <w:numId w:val="1"/>
      </w:numPr>
      <w:spacing w:before="480" w:after="480"/>
      <w:outlineLvl w:val="0"/>
    </w:pPr>
    <w:rPr>
      <w:rFonts w:eastAsiaTheme="majorEastAsia" w:cstheme="majorBidi"/>
      <w:b/>
      <w:bCs/>
      <w:color w:val="2973BE"/>
      <w:sz w:val="32"/>
      <w:szCs w:val="28"/>
    </w:rPr>
  </w:style>
  <w:style w:type="paragraph" w:styleId="Heading2">
    <w:name w:val="heading 2"/>
    <w:basedOn w:val="Heading1"/>
    <w:next w:val="Normal"/>
    <w:link w:val="Heading2Char"/>
    <w:uiPriority w:val="9"/>
    <w:unhideWhenUsed/>
    <w:qFormat/>
    <w:rsid w:val="00F9297D"/>
    <w:pPr>
      <w:numPr>
        <w:ilvl w:val="1"/>
      </w:numPr>
      <w:spacing w:after="240"/>
      <w:outlineLvl w:val="1"/>
    </w:pPr>
    <w:rPr>
      <w:b w:val="0"/>
      <w:bCs w:val="0"/>
      <w:sz w:val="28"/>
      <w:szCs w:val="26"/>
    </w:rPr>
  </w:style>
  <w:style w:type="paragraph" w:styleId="Heading3">
    <w:name w:val="heading 3"/>
    <w:basedOn w:val="Heading2"/>
    <w:next w:val="Normal"/>
    <w:link w:val="Heading3Char"/>
    <w:uiPriority w:val="9"/>
    <w:unhideWhenUsed/>
    <w:qFormat/>
    <w:rsid w:val="00F9297D"/>
    <w:pPr>
      <w:numPr>
        <w:ilvl w:val="2"/>
      </w:numPr>
      <w:spacing w:before="360"/>
      <w:outlineLvl w:val="2"/>
    </w:pPr>
    <w:rPr>
      <w:b/>
      <w:bCs/>
      <w:sz w:val="24"/>
    </w:rPr>
  </w:style>
  <w:style w:type="paragraph" w:styleId="Heading4">
    <w:name w:val="heading 4"/>
    <w:basedOn w:val="Heading3"/>
    <w:next w:val="Normal"/>
    <w:link w:val="Heading4Char"/>
    <w:uiPriority w:val="9"/>
    <w:unhideWhenUsed/>
    <w:qFormat/>
    <w:rsid w:val="00F9297D"/>
    <w:pPr>
      <w:numPr>
        <w:ilvl w:val="3"/>
      </w:numPr>
      <w:outlineLvl w:val="3"/>
    </w:pPr>
    <w:rPr>
      <w:bCs w:val="0"/>
      <w:iCs/>
      <w:sz w:val="22"/>
    </w:rPr>
  </w:style>
  <w:style w:type="paragraph" w:styleId="Heading5">
    <w:name w:val="heading 5"/>
    <w:basedOn w:val="Normal"/>
    <w:next w:val="Normal"/>
    <w:link w:val="Heading5Char"/>
    <w:uiPriority w:val="9"/>
    <w:semiHidden/>
    <w:unhideWhenUsed/>
    <w:qFormat/>
    <w:rsid w:val="00F9297D"/>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9297D"/>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9297D"/>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9297D"/>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F9297D"/>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76350F"/>
    <w:pPr>
      <w:spacing w:after="0" w:line="240" w:lineRule="auto"/>
    </w:pPr>
    <w:rPr>
      <w:rFonts w:eastAsiaTheme="minorEastAsia"/>
      <w:lang w:val="en-US" w:eastAsia="ja-JP"/>
    </w:rPr>
  </w:style>
  <w:style w:type="character" w:customStyle="1" w:styleId="NoSpacingChar">
    <w:name w:val="No Spacing Char"/>
    <w:basedOn w:val="DefaultParagraphFont"/>
    <w:link w:val="NoSpacing"/>
    <w:uiPriority w:val="1"/>
    <w:rsid w:val="0076350F"/>
    <w:rPr>
      <w:rFonts w:eastAsiaTheme="minorEastAsia"/>
      <w:lang w:val="en-US" w:eastAsia="ja-JP"/>
    </w:rPr>
  </w:style>
  <w:style w:type="paragraph" w:styleId="BalloonText">
    <w:name w:val="Balloon Text"/>
    <w:basedOn w:val="Normal"/>
    <w:link w:val="BalloonTextChar"/>
    <w:uiPriority w:val="99"/>
    <w:semiHidden/>
    <w:unhideWhenUsed/>
    <w:rsid w:val="0076350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350F"/>
    <w:rPr>
      <w:rFonts w:ascii="Tahoma" w:hAnsi="Tahoma" w:cs="Tahoma"/>
      <w:sz w:val="16"/>
      <w:szCs w:val="16"/>
    </w:rPr>
  </w:style>
  <w:style w:type="character" w:customStyle="1" w:styleId="Heading2Char">
    <w:name w:val="Heading 2 Char"/>
    <w:basedOn w:val="DefaultParagraphFont"/>
    <w:link w:val="Heading2"/>
    <w:uiPriority w:val="9"/>
    <w:rsid w:val="00F9297D"/>
    <w:rPr>
      <w:rFonts w:ascii="Arial" w:eastAsiaTheme="majorEastAsia" w:hAnsi="Arial" w:cstheme="majorBidi"/>
      <w:color w:val="005828"/>
      <w:sz w:val="28"/>
      <w:szCs w:val="26"/>
    </w:rPr>
  </w:style>
  <w:style w:type="paragraph" w:styleId="Title">
    <w:name w:val="Title"/>
    <w:basedOn w:val="Normal"/>
    <w:next w:val="Normal"/>
    <w:link w:val="TitleChar"/>
    <w:uiPriority w:val="10"/>
    <w:qFormat/>
    <w:rsid w:val="002403B9"/>
    <w:pPr>
      <w:spacing w:after="300" w:line="240" w:lineRule="auto"/>
      <w:contextualSpacing/>
    </w:pPr>
    <w:rPr>
      <w:rFonts w:eastAsiaTheme="majorEastAsia" w:cstheme="majorBidi"/>
      <w:color w:val="2973BE"/>
      <w:spacing w:val="5"/>
      <w:kern w:val="28"/>
      <w:sz w:val="52"/>
      <w:szCs w:val="52"/>
    </w:rPr>
  </w:style>
  <w:style w:type="character" w:customStyle="1" w:styleId="TitleChar">
    <w:name w:val="Title Char"/>
    <w:basedOn w:val="DefaultParagraphFont"/>
    <w:link w:val="Title"/>
    <w:uiPriority w:val="10"/>
    <w:rsid w:val="002403B9"/>
    <w:rPr>
      <w:rFonts w:ascii="Arial" w:eastAsiaTheme="majorEastAsia" w:hAnsi="Arial" w:cstheme="majorBidi"/>
      <w:color w:val="2973BE"/>
      <w:spacing w:val="5"/>
      <w:kern w:val="28"/>
      <w:sz w:val="52"/>
      <w:szCs w:val="52"/>
    </w:rPr>
  </w:style>
  <w:style w:type="character" w:customStyle="1" w:styleId="Heading1Char">
    <w:name w:val="Heading 1 Char"/>
    <w:basedOn w:val="DefaultParagraphFont"/>
    <w:link w:val="Heading1"/>
    <w:uiPriority w:val="9"/>
    <w:rsid w:val="004B0AB8"/>
    <w:rPr>
      <w:rFonts w:ascii="Arial" w:eastAsiaTheme="majorEastAsia" w:hAnsi="Arial" w:cstheme="majorBidi"/>
      <w:b/>
      <w:bCs/>
      <w:color w:val="2973BE"/>
      <w:sz w:val="32"/>
      <w:szCs w:val="28"/>
    </w:rPr>
  </w:style>
  <w:style w:type="character" w:customStyle="1" w:styleId="Heading3Char">
    <w:name w:val="Heading 3 Char"/>
    <w:basedOn w:val="DefaultParagraphFont"/>
    <w:link w:val="Heading3"/>
    <w:uiPriority w:val="9"/>
    <w:rsid w:val="00F9297D"/>
    <w:rPr>
      <w:rFonts w:ascii="Arial" w:eastAsiaTheme="majorEastAsia" w:hAnsi="Arial" w:cstheme="majorBidi"/>
      <w:b/>
      <w:bCs/>
      <w:color w:val="005828"/>
      <w:sz w:val="24"/>
      <w:szCs w:val="26"/>
    </w:rPr>
  </w:style>
  <w:style w:type="character" w:customStyle="1" w:styleId="Heading4Char">
    <w:name w:val="Heading 4 Char"/>
    <w:basedOn w:val="DefaultParagraphFont"/>
    <w:link w:val="Heading4"/>
    <w:uiPriority w:val="9"/>
    <w:rsid w:val="00F9297D"/>
    <w:rPr>
      <w:rFonts w:ascii="Arial" w:eastAsiaTheme="majorEastAsia" w:hAnsi="Arial" w:cstheme="majorBidi"/>
      <w:b/>
      <w:iCs/>
      <w:color w:val="005828"/>
      <w:szCs w:val="26"/>
    </w:rPr>
  </w:style>
  <w:style w:type="paragraph" w:styleId="Header">
    <w:name w:val="header"/>
    <w:basedOn w:val="Normal"/>
    <w:link w:val="HeaderChar"/>
    <w:uiPriority w:val="99"/>
    <w:unhideWhenUsed/>
    <w:rsid w:val="00CD71FC"/>
    <w:pPr>
      <w:tabs>
        <w:tab w:val="center" w:pos="4252"/>
        <w:tab w:val="right" w:pos="8504"/>
      </w:tabs>
      <w:spacing w:after="0" w:line="240" w:lineRule="auto"/>
    </w:pPr>
  </w:style>
  <w:style w:type="character" w:customStyle="1" w:styleId="HeaderChar">
    <w:name w:val="Header Char"/>
    <w:basedOn w:val="DefaultParagraphFont"/>
    <w:link w:val="Header"/>
    <w:uiPriority w:val="99"/>
    <w:rsid w:val="00CD71FC"/>
    <w:rPr>
      <w:rFonts w:ascii="Trebuchet MS" w:hAnsi="Trebuchet MS"/>
    </w:rPr>
  </w:style>
  <w:style w:type="paragraph" w:styleId="Footer">
    <w:name w:val="footer"/>
    <w:basedOn w:val="Normal"/>
    <w:link w:val="FooterChar"/>
    <w:uiPriority w:val="99"/>
    <w:unhideWhenUsed/>
    <w:rsid w:val="00CD71FC"/>
    <w:pPr>
      <w:tabs>
        <w:tab w:val="center" w:pos="4252"/>
        <w:tab w:val="right" w:pos="8504"/>
      </w:tabs>
      <w:spacing w:after="0" w:line="240" w:lineRule="auto"/>
    </w:pPr>
  </w:style>
  <w:style w:type="character" w:customStyle="1" w:styleId="FooterChar">
    <w:name w:val="Footer Char"/>
    <w:basedOn w:val="DefaultParagraphFont"/>
    <w:link w:val="Footer"/>
    <w:uiPriority w:val="99"/>
    <w:rsid w:val="00CD71FC"/>
    <w:rPr>
      <w:rFonts w:ascii="Trebuchet MS" w:hAnsi="Trebuchet MS"/>
    </w:rPr>
  </w:style>
  <w:style w:type="table" w:styleId="TableGrid">
    <w:name w:val="Table Grid"/>
    <w:basedOn w:val="TableNormal"/>
    <w:uiPriority w:val="59"/>
    <w:rsid w:val="00F17E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Spacing"/>
    <w:next w:val="Normal"/>
    <w:link w:val="SubtitleChar"/>
    <w:uiPriority w:val="11"/>
    <w:qFormat/>
    <w:rsid w:val="002403B9"/>
    <w:pPr>
      <w:jc w:val="center"/>
    </w:pPr>
    <w:rPr>
      <w:color w:val="2973BE"/>
      <w:sz w:val="40"/>
      <w:szCs w:val="40"/>
    </w:rPr>
  </w:style>
  <w:style w:type="character" w:customStyle="1" w:styleId="SubtitleChar">
    <w:name w:val="Subtitle Char"/>
    <w:basedOn w:val="DefaultParagraphFont"/>
    <w:link w:val="Subtitle"/>
    <w:uiPriority w:val="11"/>
    <w:rsid w:val="002403B9"/>
    <w:rPr>
      <w:rFonts w:eastAsiaTheme="minorEastAsia"/>
      <w:color w:val="2973BE"/>
      <w:sz w:val="40"/>
      <w:szCs w:val="40"/>
      <w:lang w:val="en-US" w:eastAsia="ja-JP"/>
    </w:rPr>
  </w:style>
  <w:style w:type="table" w:styleId="LightList-Accent2">
    <w:name w:val="Light List Accent 2"/>
    <w:basedOn w:val="TableNormal"/>
    <w:uiPriority w:val="61"/>
    <w:rsid w:val="00E51910"/>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StyleCGES">
    <w:name w:val="Style CGES"/>
    <w:basedOn w:val="TableNormal"/>
    <w:uiPriority w:val="99"/>
    <w:rsid w:val="004B0A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color w:val="FFFFFF" w:themeColor="background1"/>
      </w:rPr>
      <w:tblPr/>
      <w:tcPr>
        <w:shd w:val="clear" w:color="auto" w:fill="0970B3"/>
      </w:tcPr>
    </w:tblStylePr>
    <w:tblStylePr w:type="lastRow">
      <w:rPr>
        <w:b/>
      </w:rPr>
      <w:tblPr/>
      <w:tcPr>
        <w:tcBorders>
          <w:top w:val="single" w:sz="4" w:space="0" w:color="auto"/>
          <w:left w:val="nil"/>
          <w:bottom w:val="nil"/>
          <w:right w:val="nil"/>
          <w:insideH w:val="nil"/>
          <w:insideV w:val="nil"/>
        </w:tcBorders>
      </w:tcPr>
    </w:tblStylePr>
    <w:tblStylePr w:type="firstCol">
      <w:rPr>
        <w:b/>
      </w:rPr>
    </w:tblStylePr>
  </w:style>
  <w:style w:type="character" w:customStyle="1" w:styleId="Heading5Char">
    <w:name w:val="Heading 5 Char"/>
    <w:basedOn w:val="DefaultParagraphFont"/>
    <w:link w:val="Heading5"/>
    <w:uiPriority w:val="9"/>
    <w:semiHidden/>
    <w:rsid w:val="00F9297D"/>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9297D"/>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9297D"/>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9297D"/>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F9297D"/>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qFormat/>
    <w:rsid w:val="0002015D"/>
    <w:pPr>
      <w:suppressAutoHyphens/>
      <w:autoSpaceDE w:val="0"/>
      <w:spacing w:after="0" w:line="240" w:lineRule="auto"/>
      <w:jc w:val="center"/>
    </w:pPr>
    <w:rPr>
      <w:rFonts w:eastAsia="Times New Roman" w:cs="Arial"/>
      <w:b/>
      <w:bCs/>
      <w:sz w:val="20"/>
      <w:szCs w:val="20"/>
      <w:lang w:val="es-ES_tradnl" w:eastAsia="ar-SA"/>
    </w:rPr>
  </w:style>
  <w:style w:type="paragraph" w:styleId="TOCHeading">
    <w:name w:val="TOC Heading"/>
    <w:basedOn w:val="Heading1"/>
    <w:next w:val="Normal"/>
    <w:uiPriority w:val="39"/>
    <w:unhideWhenUsed/>
    <w:qFormat/>
    <w:rsid w:val="0002015D"/>
    <w:pPr>
      <w:numPr>
        <w:numId w:val="0"/>
      </w:numPr>
      <w:spacing w:after="0"/>
      <w:jc w:val="left"/>
      <w:outlineLvl w:val="9"/>
    </w:pPr>
    <w:rPr>
      <w:rFonts w:asciiTheme="majorHAnsi" w:hAnsiTheme="majorHAnsi"/>
      <w:color w:val="365F91" w:themeColor="accent1" w:themeShade="BF"/>
      <w:sz w:val="28"/>
      <w:lang w:val="en-US" w:eastAsia="ja-JP"/>
    </w:rPr>
  </w:style>
  <w:style w:type="paragraph" w:styleId="TOC1">
    <w:name w:val="toc 1"/>
    <w:basedOn w:val="Normal"/>
    <w:next w:val="Normal"/>
    <w:autoRedefine/>
    <w:uiPriority w:val="39"/>
    <w:unhideWhenUsed/>
    <w:rsid w:val="0002015D"/>
    <w:pPr>
      <w:spacing w:after="100"/>
    </w:pPr>
  </w:style>
  <w:style w:type="paragraph" w:styleId="TOC2">
    <w:name w:val="toc 2"/>
    <w:basedOn w:val="Normal"/>
    <w:next w:val="Normal"/>
    <w:autoRedefine/>
    <w:uiPriority w:val="39"/>
    <w:unhideWhenUsed/>
    <w:rsid w:val="0002015D"/>
    <w:pPr>
      <w:spacing w:after="100"/>
      <w:ind w:left="220"/>
    </w:pPr>
  </w:style>
  <w:style w:type="paragraph" w:styleId="TOC3">
    <w:name w:val="toc 3"/>
    <w:basedOn w:val="Normal"/>
    <w:next w:val="Normal"/>
    <w:autoRedefine/>
    <w:uiPriority w:val="39"/>
    <w:unhideWhenUsed/>
    <w:rsid w:val="0002015D"/>
    <w:pPr>
      <w:spacing w:after="100"/>
      <w:ind w:left="440"/>
    </w:pPr>
  </w:style>
  <w:style w:type="character" w:styleId="Hyperlink">
    <w:name w:val="Hyperlink"/>
    <w:basedOn w:val="DefaultParagraphFont"/>
    <w:uiPriority w:val="99"/>
    <w:unhideWhenUsed/>
    <w:rsid w:val="0002015D"/>
    <w:rPr>
      <w:color w:val="0000FF" w:themeColor="hyperlink"/>
      <w:u w:val="single"/>
    </w:rPr>
  </w:style>
  <w:style w:type="paragraph" w:styleId="TOC4">
    <w:name w:val="toc 4"/>
    <w:basedOn w:val="Normal"/>
    <w:next w:val="Normal"/>
    <w:autoRedefine/>
    <w:uiPriority w:val="39"/>
    <w:unhideWhenUsed/>
    <w:rsid w:val="0002015D"/>
    <w:pPr>
      <w:spacing w:after="100"/>
      <w:ind w:left="660"/>
    </w:pPr>
  </w:style>
  <w:style w:type="table" w:styleId="LightList">
    <w:name w:val="Light List"/>
    <w:basedOn w:val="TableNormal"/>
    <w:uiPriority w:val="61"/>
    <w:rsid w:val="00317D4A"/>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
    <w:name w:val="Light Shading"/>
    <w:basedOn w:val="TableNormal"/>
    <w:uiPriority w:val="60"/>
    <w:rsid w:val="004B0AB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ListParagraph">
    <w:name w:val="List Paragraph"/>
    <w:basedOn w:val="Normal"/>
    <w:uiPriority w:val="34"/>
    <w:qFormat/>
    <w:rsid w:val="003E0244"/>
    <w:pPr>
      <w:ind w:left="720"/>
      <w:contextualSpacing/>
    </w:pPr>
  </w:style>
  <w:style w:type="paragraph" w:styleId="FootnoteText">
    <w:name w:val="footnote text"/>
    <w:basedOn w:val="Normal"/>
    <w:link w:val="FootnoteTextChar"/>
    <w:uiPriority w:val="99"/>
    <w:semiHidden/>
    <w:unhideWhenUsed/>
    <w:rsid w:val="00F737F9"/>
    <w:pPr>
      <w:spacing w:after="0" w:line="240" w:lineRule="auto"/>
    </w:pPr>
    <w:rPr>
      <w:rFonts w:ascii="Trebuchet MS" w:hAnsi="Trebuchet MS"/>
      <w:sz w:val="20"/>
      <w:szCs w:val="20"/>
    </w:rPr>
  </w:style>
  <w:style w:type="character" w:customStyle="1" w:styleId="FootnoteTextChar">
    <w:name w:val="Footnote Text Char"/>
    <w:basedOn w:val="DefaultParagraphFont"/>
    <w:link w:val="FootnoteText"/>
    <w:uiPriority w:val="99"/>
    <w:semiHidden/>
    <w:rsid w:val="00F737F9"/>
    <w:rPr>
      <w:rFonts w:ascii="Trebuchet MS" w:hAnsi="Trebuchet MS"/>
      <w:sz w:val="20"/>
      <w:szCs w:val="20"/>
    </w:rPr>
  </w:style>
  <w:style w:type="character" w:styleId="FootnoteReference">
    <w:name w:val="footnote reference"/>
    <w:basedOn w:val="DefaultParagraphFont"/>
    <w:uiPriority w:val="99"/>
    <w:semiHidden/>
    <w:unhideWhenUsed/>
    <w:rsid w:val="00F737F9"/>
    <w:rPr>
      <w:vertAlign w:val="superscript"/>
    </w:rPr>
  </w:style>
  <w:style w:type="character" w:styleId="CommentReference">
    <w:name w:val="annotation reference"/>
    <w:basedOn w:val="DefaultParagraphFont"/>
    <w:uiPriority w:val="99"/>
    <w:semiHidden/>
    <w:unhideWhenUsed/>
    <w:rsid w:val="00813C2A"/>
    <w:rPr>
      <w:sz w:val="16"/>
      <w:szCs w:val="16"/>
    </w:rPr>
  </w:style>
  <w:style w:type="paragraph" w:styleId="CommentText">
    <w:name w:val="annotation text"/>
    <w:basedOn w:val="Normal"/>
    <w:link w:val="CommentTextChar"/>
    <w:uiPriority w:val="99"/>
    <w:semiHidden/>
    <w:unhideWhenUsed/>
    <w:rsid w:val="00813C2A"/>
    <w:pPr>
      <w:spacing w:line="240" w:lineRule="auto"/>
    </w:pPr>
    <w:rPr>
      <w:sz w:val="20"/>
      <w:szCs w:val="20"/>
    </w:rPr>
  </w:style>
  <w:style w:type="character" w:customStyle="1" w:styleId="CommentTextChar">
    <w:name w:val="Comment Text Char"/>
    <w:basedOn w:val="DefaultParagraphFont"/>
    <w:link w:val="CommentText"/>
    <w:uiPriority w:val="99"/>
    <w:semiHidden/>
    <w:rsid w:val="00813C2A"/>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813C2A"/>
    <w:rPr>
      <w:b/>
      <w:bCs/>
    </w:rPr>
  </w:style>
  <w:style w:type="character" w:customStyle="1" w:styleId="CommentSubjectChar">
    <w:name w:val="Comment Subject Char"/>
    <w:basedOn w:val="CommentTextChar"/>
    <w:link w:val="CommentSubject"/>
    <w:uiPriority w:val="99"/>
    <w:semiHidden/>
    <w:rsid w:val="00813C2A"/>
    <w:rPr>
      <w:rFonts w:ascii="Arial" w:hAnsi="Arial"/>
      <w:b/>
      <w:bCs/>
      <w:sz w:val="20"/>
      <w:szCs w:val="20"/>
    </w:rPr>
  </w:style>
</w:styles>
</file>

<file path=word/webSettings.xml><?xml version="1.0" encoding="utf-8"?>
<w:webSettings xmlns:r="http://schemas.openxmlformats.org/officeDocument/2006/relationships" xmlns:w="http://schemas.openxmlformats.org/wordprocessingml/2006/main">
  <w:divs>
    <w:div w:id="640623399">
      <w:bodyDiv w:val="1"/>
      <w:marLeft w:val="0"/>
      <w:marRight w:val="0"/>
      <w:marTop w:val="0"/>
      <w:marBottom w:val="0"/>
      <w:divBdr>
        <w:top w:val="none" w:sz="0" w:space="0" w:color="auto"/>
        <w:left w:val="none" w:sz="0" w:space="0" w:color="auto"/>
        <w:bottom w:val="none" w:sz="0" w:space="0" w:color="auto"/>
        <w:right w:val="none" w:sz="0" w:space="0" w:color="auto"/>
      </w:divBdr>
    </w:div>
    <w:div w:id="1661738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3.png"/><Relationship Id="rId39" Type="http://schemas.openxmlformats.org/officeDocument/2006/relationships/image" Target="media/image26.png"/><Relationship Id="rId3" Type="http://schemas.openxmlformats.org/officeDocument/2006/relationships/customXml" Target="../customXml/item3.xml"/><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image" Target="media/image29.png"/><Relationship Id="rId47" Type="http://schemas.openxmlformats.org/officeDocument/2006/relationships/image" Target="media/image34.png"/><Relationship Id="rId50"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image" Target="media/image33.png"/><Relationship Id="rId59" Type="http://schemas.microsoft.com/office/2007/relationships/stylesWithEffects" Target="stylesWithEffects.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s001.juntadeandalucia.es/webcges/indexAccExt.jspttps://ws001.juntadeandalucia.es/cges" TargetMode="External"/><Relationship Id="rId29" Type="http://schemas.openxmlformats.org/officeDocument/2006/relationships/image" Target="media/image16.png"/><Relationship Id="rId41"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cges.sas.junta-andalucia.es/cges/" TargetMode="External"/><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image" Target="media/image36.png"/><Relationship Id="rId10" Type="http://schemas.openxmlformats.org/officeDocument/2006/relationships/footnotes" Target="footnotes.xml"/><Relationship Id="rId19" Type="http://schemas.openxmlformats.org/officeDocument/2006/relationships/image" Target="media/image7.png"/><Relationship Id="rId31" Type="http://schemas.openxmlformats.org/officeDocument/2006/relationships/image" Target="media/image18.png"/><Relationship Id="rId44" Type="http://schemas.openxmlformats.org/officeDocument/2006/relationships/image" Target="media/image31.png"/><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gif"/><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image" Target="media/image30.png"/><Relationship Id="rId48" Type="http://schemas.openxmlformats.org/officeDocument/2006/relationships/image" Target="media/image35.png"/><Relationship Id="rId8" Type="http://schemas.openxmlformats.org/officeDocument/2006/relationships/settings" Target="settings.xml"/><Relationship Id="rId51"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7.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6BCCF2550473841A6D6FBC0180217EE" ma:contentTypeVersion="1" ma:contentTypeDescription="Create a new document." ma:contentTypeScope="" ma:versionID="fd279af7bb9f0b9db1ac36bd014824e1">
  <xsd:schema xmlns:xsd="http://www.w3.org/2001/XMLSchema" xmlns:p="http://schemas.microsoft.com/office/2006/metadata/properties" xmlns:ns2="http://schemas.microsoft.com/sharepoint/v3/fields" targetNamespace="http://schemas.microsoft.com/office/2006/metadata/properties" ma:root="true" ma:fieldsID="f5da96b1ea80d188e2098480f5d7cc37" ns2:_="">
    <xsd:import namespace="http://schemas.microsoft.com/sharepoint/v3/fields"/>
    <xsd:element name="properties">
      <xsd:complexType>
        <xsd:sequence>
          <xsd:element name="documentManagement">
            <xsd:complexType>
              <xsd:all>
                <xsd:element ref="ns2:_Status" minOccurs="0"/>
              </xsd:all>
            </xsd:complexType>
          </xsd:element>
        </xsd:sequence>
      </xsd:complex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_Status" ma:index="8" nillable="true" ma:displayName="Status" ma:default="Not Started" ma:internalName="_Status">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Status xmlns="http://schemas.microsoft.com/sharepoint/v3/fields">Not Started</_Statu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1BC0E162-C6E2-4E80-8454-1B2DA60ED287}">
  <ds:schemaRefs>
    <ds:schemaRef ds:uri="http://schemas.microsoft.com/sharepoint/v3/contenttype/forms"/>
  </ds:schemaRefs>
</ds:datastoreItem>
</file>

<file path=customXml/itemProps3.xml><?xml version="1.0" encoding="utf-8"?>
<ds:datastoreItem xmlns:ds="http://schemas.openxmlformats.org/officeDocument/2006/customXml" ds:itemID="{22301FAC-704B-4B20-ABB5-AB21BE67BD0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fields"/>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A4EBF1-4DED-43B5-99CC-9E5E19924F5B}">
  <ds:schemaRefs>
    <ds:schemaRef ds:uri="http://schemas.microsoft.com/office/2006/metadata/properties"/>
    <ds:schemaRef ds:uri="http://schemas.microsoft.com/office/infopath/2007/PartnerControls"/>
    <ds:schemaRef ds:uri="http://schemas.microsoft.com/sharepoint/v3/fields"/>
  </ds:schemaRefs>
</ds:datastoreItem>
</file>

<file path=customXml/itemProps5.xml><?xml version="1.0" encoding="utf-8"?>
<ds:datastoreItem xmlns:ds="http://schemas.openxmlformats.org/officeDocument/2006/customXml" ds:itemID="{9A8A6205-C149-4127-BD97-006D314C6C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180</TotalTime>
  <Pages>21</Pages>
  <Words>3405</Words>
  <Characters>18733</Characters>
  <Application>Microsoft Office Word</Application>
  <DocSecurity>0</DocSecurity>
  <Lines>156</Lines>
  <Paragraphs>44</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Directorio de Recursos Informáticos</vt:lpstr>
      <vt:lpstr>Manual de Usuario WebAutoservicio Cges</vt:lpstr>
    </vt:vector>
  </TitlesOfParts>
  <Company>Subdirección de Tecnologías de la Información y Comunicaciones</Company>
  <LinksUpToDate>false</LinksUpToDate>
  <CharactersWithSpaces>22094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Directorio de Recursos Informáticos</dc:title>
  <dc:subject>Manual de Usuario</dc:subject>
  <dc:creator>f.martinez.bernabe</dc:creator>
  <cp:lastModifiedBy>damarpin</cp:lastModifiedBy>
  <cp:revision>6</cp:revision>
  <cp:lastPrinted>2013-06-04T16:25:00Z</cp:lastPrinted>
  <dcterms:created xsi:type="dcterms:W3CDTF">2015-04-15T15:49:00Z</dcterms:created>
  <dcterms:modified xsi:type="dcterms:W3CDTF">2016-10-20T14:01:00Z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0x01010056BCCF2550473841A6D6FBC0180217EE</vt:lpwstr>
  </property>
  <property fmtid="{D5CDD505-2E9C-101B-9397-08002B2CF9AE}" pid="3" name="Project">
    <vt:lpwstr>CGES. Centro de Gestión de Servicios TIC</vt:lpwstr>
  </property>
  <property fmtid="{D5CDD505-2E9C-101B-9397-08002B2CF9AE}" pid="4" name="Destination">
    <vt:lpwstr>CGES. Centro de Gestión de Servicios TIC</vt:lpwstr>
  </property>
</Properties>
</file>